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656F" w:rsidRDefault="00744C46">
      <w:pPr>
        <w:tabs>
          <w:tab w:val="right" w:pos="9630"/>
        </w:tabs>
        <w:snapToGrid w:val="0"/>
        <w:spacing w:after="0"/>
        <w:jc w:val="both"/>
        <w:rPr>
          <w:rFonts w:ascii="Arial" w:hAnsi="Arial" w:cs="Arial"/>
        </w:rPr>
      </w:pPr>
      <w:bookmarkStart w:id="0" w:name="OLE_LINK24"/>
      <w:bookmarkStart w:id="1" w:name="OLE_LINK33"/>
      <w:bookmarkStart w:id="2" w:name="OLE_LINK12"/>
      <w:bookmarkStart w:id="3" w:name="OLE_LINK13"/>
      <w:bookmarkStart w:id="4" w:name="OLE_LINK34"/>
      <w:r>
        <w:rPr>
          <w:rFonts w:ascii="Arial" w:hAnsi="Arial" w:cs="Arial"/>
          <w:b/>
        </w:rPr>
        <w:t xml:space="preserve">3GPP TSG RAN WG1 #112bis-e                                           </w:t>
      </w:r>
      <w:r>
        <w:rPr>
          <w:rFonts w:ascii="Arial" w:hAnsi="Arial" w:cs="Arial" w:hint="eastAsia"/>
          <w:b/>
        </w:rPr>
        <w:t xml:space="preserve"> </w:t>
      </w:r>
      <w:r>
        <w:rPr>
          <w:rFonts w:ascii="Arial" w:hAnsi="Arial" w:cs="Arial"/>
          <w:b/>
        </w:rPr>
        <w:t>R1-2302762</w:t>
      </w:r>
    </w:p>
    <w:p w:rsidR="0022656F" w:rsidRDefault="00744C46">
      <w:pPr>
        <w:tabs>
          <w:tab w:val="center" w:pos="4536"/>
          <w:tab w:val="right" w:pos="8280"/>
          <w:tab w:val="right" w:pos="9639"/>
        </w:tabs>
        <w:snapToGrid w:val="0"/>
        <w:spacing w:after="0" w:line="240" w:lineRule="auto"/>
        <w:ind w:left="442" w:right="2" w:hangingChars="200" w:hanging="442"/>
        <w:jc w:val="both"/>
        <w:rPr>
          <w:rFonts w:ascii="Arial" w:hAnsi="Arial" w:cs="Arial"/>
          <w:b/>
        </w:rPr>
      </w:pPr>
      <w:r>
        <w:rPr>
          <w:rFonts w:ascii="Arial" w:eastAsia="MS Mincho" w:hAnsi="Arial" w:cs="Arial"/>
          <w:b/>
          <w:bCs/>
          <w:lang w:eastAsia="ja-JP"/>
        </w:rPr>
        <w:t>e-Meeting, April 17</w:t>
      </w:r>
      <w:r>
        <w:rPr>
          <w:rFonts w:ascii="Arial" w:eastAsia="MS Mincho" w:hAnsi="Arial" w:cs="Arial"/>
          <w:b/>
          <w:bCs/>
          <w:vertAlign w:val="superscript"/>
          <w:lang w:eastAsia="ja-JP"/>
        </w:rPr>
        <w:t>th</w:t>
      </w:r>
      <w:r>
        <w:rPr>
          <w:rFonts w:ascii="Arial" w:eastAsia="MS Mincho" w:hAnsi="Arial" w:cs="Arial"/>
          <w:b/>
          <w:bCs/>
          <w:lang w:eastAsia="ja-JP"/>
        </w:rPr>
        <w:t xml:space="preserve"> – April 26</w:t>
      </w:r>
      <w:r>
        <w:rPr>
          <w:rFonts w:ascii="Arial" w:eastAsia="MS Mincho" w:hAnsi="Arial" w:cs="Arial"/>
          <w:b/>
          <w:bCs/>
          <w:vertAlign w:val="superscript"/>
          <w:lang w:eastAsia="ja-JP"/>
        </w:rPr>
        <w:t>th</w:t>
      </w:r>
      <w:r>
        <w:rPr>
          <w:rFonts w:ascii="Arial" w:eastAsia="MS Mincho" w:hAnsi="Arial" w:cs="Arial"/>
          <w:b/>
          <w:bCs/>
          <w:lang w:eastAsia="ja-JP"/>
        </w:rPr>
        <w:t>, 2023</w:t>
      </w:r>
    </w:p>
    <w:p w:rsidR="0022656F" w:rsidRDefault="0022656F">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p>
    <w:p w:rsidR="0022656F" w:rsidRDefault="00744C46">
      <w:pPr>
        <w:tabs>
          <w:tab w:val="center" w:pos="4536"/>
          <w:tab w:val="right" w:pos="8280"/>
          <w:tab w:val="right" w:pos="9639"/>
        </w:tabs>
        <w:snapToGrid w:val="0"/>
        <w:spacing w:after="0" w:line="240" w:lineRule="auto"/>
        <w:ind w:left="1897" w:right="2" w:hangingChars="900" w:hanging="1897"/>
        <w:jc w:val="both"/>
        <w:rPr>
          <w:rFonts w:ascii="Arial" w:eastAsia="宋体" w:hAnsi="Arial" w:cs="Arial"/>
          <w:b/>
          <w:sz w:val="21"/>
          <w:szCs w:val="21"/>
        </w:rPr>
      </w:pPr>
      <w:r>
        <w:rPr>
          <w:rFonts w:ascii="Arial" w:eastAsia="宋体" w:hAnsi="Arial" w:cs="Arial"/>
          <w:b/>
          <w:sz w:val="21"/>
          <w:szCs w:val="21"/>
        </w:rPr>
        <w:t>Source:</w:t>
      </w:r>
      <w:r>
        <w:rPr>
          <w:rFonts w:ascii="Arial" w:eastAsia="宋体" w:hAnsi="Arial" w:cs="Arial"/>
          <w:b/>
          <w:sz w:val="21"/>
          <w:szCs w:val="21"/>
        </w:rPr>
        <w:tab/>
        <w:t xml:space="preserve">ZTE, China Telecom, </w:t>
      </w:r>
      <w:proofErr w:type="spellStart"/>
      <w:r>
        <w:rPr>
          <w:rFonts w:ascii="Arial" w:eastAsia="宋体" w:hAnsi="Arial" w:cs="Arial"/>
          <w:b/>
          <w:sz w:val="21"/>
          <w:szCs w:val="21"/>
        </w:rPr>
        <w:t>Sanechips</w:t>
      </w:r>
      <w:proofErr w:type="spellEnd"/>
    </w:p>
    <w:p w:rsidR="0022656F" w:rsidRDefault="00744C46">
      <w:pPr>
        <w:tabs>
          <w:tab w:val="center" w:pos="4536"/>
          <w:tab w:val="right" w:pos="8280"/>
          <w:tab w:val="right" w:pos="9639"/>
        </w:tabs>
        <w:snapToGrid w:val="0"/>
        <w:spacing w:after="0" w:line="240" w:lineRule="auto"/>
        <w:ind w:left="1897" w:right="2" w:hangingChars="900" w:hanging="1897"/>
        <w:jc w:val="both"/>
        <w:rPr>
          <w:rFonts w:ascii="Arial" w:eastAsia="宋体" w:hAnsi="Arial" w:cs="Arial"/>
          <w:b/>
          <w:sz w:val="21"/>
          <w:szCs w:val="21"/>
        </w:rPr>
      </w:pPr>
      <w:r>
        <w:rPr>
          <w:rFonts w:ascii="Arial" w:eastAsia="宋体" w:hAnsi="Arial" w:cs="Arial"/>
          <w:b/>
          <w:sz w:val="21"/>
          <w:szCs w:val="21"/>
        </w:rPr>
        <w:t>Title:</w:t>
      </w:r>
      <w:r>
        <w:rPr>
          <w:rFonts w:ascii="Arial" w:eastAsia="宋体" w:hAnsi="Arial" w:cs="Arial" w:hint="eastAsia"/>
          <w:b/>
          <w:sz w:val="21"/>
          <w:szCs w:val="21"/>
        </w:rPr>
        <w:tab/>
      </w:r>
      <w:r>
        <w:rPr>
          <w:rFonts w:ascii="Arial" w:eastAsia="宋体" w:hAnsi="Arial" w:cs="Arial"/>
          <w:b/>
          <w:sz w:val="21"/>
          <w:szCs w:val="21"/>
        </w:rPr>
        <w:t>On PUSCH repetition type A scheduled by DCI format 0-0 with CRC scrambled by C-RNTI</w:t>
      </w:r>
      <w:bookmarkEnd w:id="0"/>
    </w:p>
    <w:p w:rsidR="0022656F" w:rsidRDefault="00744C46">
      <w:pPr>
        <w:tabs>
          <w:tab w:val="center" w:pos="4536"/>
          <w:tab w:val="right" w:pos="8280"/>
          <w:tab w:val="right" w:pos="9639"/>
        </w:tabs>
        <w:snapToGrid w:val="0"/>
        <w:spacing w:after="0" w:line="240" w:lineRule="auto"/>
        <w:ind w:left="1897" w:right="2" w:hangingChars="900" w:hanging="1897"/>
        <w:jc w:val="both"/>
        <w:rPr>
          <w:rFonts w:ascii="Arial" w:eastAsia="宋体" w:hAnsi="Arial" w:cs="Arial"/>
          <w:b/>
          <w:sz w:val="21"/>
          <w:szCs w:val="21"/>
        </w:rPr>
      </w:pPr>
      <w:r>
        <w:rPr>
          <w:rFonts w:ascii="Arial" w:eastAsia="宋体" w:hAnsi="Arial" w:cs="Arial"/>
          <w:b/>
          <w:sz w:val="21"/>
          <w:szCs w:val="21"/>
        </w:rPr>
        <w:t>Agenda item:</w:t>
      </w:r>
      <w:r>
        <w:rPr>
          <w:rFonts w:ascii="Arial" w:eastAsia="宋体" w:hAnsi="Arial" w:cs="Arial" w:hint="eastAsia"/>
          <w:b/>
          <w:sz w:val="21"/>
          <w:szCs w:val="21"/>
        </w:rPr>
        <w:tab/>
      </w:r>
      <w:r>
        <w:rPr>
          <w:rFonts w:ascii="Arial" w:eastAsia="宋体" w:hAnsi="Arial" w:cs="Arial"/>
          <w:b/>
          <w:sz w:val="21"/>
          <w:szCs w:val="21"/>
        </w:rPr>
        <w:t>9.1</w:t>
      </w:r>
      <w:r>
        <w:rPr>
          <w:rFonts w:ascii="Arial" w:eastAsia="宋体" w:hAnsi="Arial" w:cs="Arial" w:hint="eastAsia"/>
          <w:b/>
          <w:sz w:val="21"/>
          <w:szCs w:val="21"/>
        </w:rPr>
        <w:t>6</w:t>
      </w:r>
    </w:p>
    <w:bookmarkEnd w:id="1"/>
    <w:bookmarkEnd w:id="2"/>
    <w:bookmarkEnd w:id="3"/>
    <w:bookmarkEnd w:id="4"/>
    <w:p w:rsidR="0022656F" w:rsidRDefault="00744C46">
      <w:pPr>
        <w:tabs>
          <w:tab w:val="center" w:pos="4536"/>
          <w:tab w:val="right" w:pos="8280"/>
          <w:tab w:val="right" w:pos="9639"/>
        </w:tabs>
        <w:snapToGrid w:val="0"/>
        <w:spacing w:after="0" w:line="240" w:lineRule="auto"/>
        <w:ind w:left="1897" w:right="2" w:hangingChars="900" w:hanging="1897"/>
        <w:jc w:val="both"/>
        <w:rPr>
          <w:rFonts w:ascii="Arial" w:eastAsia="宋体" w:hAnsi="Arial" w:cs="Arial"/>
          <w:b/>
          <w:sz w:val="21"/>
          <w:szCs w:val="21"/>
          <w:lang w:eastAsia="ja-JP"/>
        </w:rPr>
      </w:pPr>
      <w:r>
        <w:rPr>
          <w:rFonts w:ascii="Arial" w:eastAsia="宋体" w:hAnsi="Arial" w:cs="Arial"/>
          <w:b/>
          <w:sz w:val="21"/>
          <w:szCs w:val="21"/>
        </w:rPr>
        <w:t>Document for:</w:t>
      </w:r>
      <w:r>
        <w:rPr>
          <w:rFonts w:ascii="Arial" w:eastAsia="宋体" w:hAnsi="Arial" w:cs="Arial"/>
          <w:b/>
          <w:sz w:val="21"/>
          <w:szCs w:val="21"/>
          <w:lang w:eastAsia="ja-JP"/>
        </w:rPr>
        <w:tab/>
        <w:t>Discussion and Decision</w:t>
      </w:r>
    </w:p>
    <w:p w:rsidR="0022656F" w:rsidRDefault="0022656F">
      <w:pPr>
        <w:pBdr>
          <w:bottom w:val="single" w:sz="6" w:space="1" w:color="auto"/>
        </w:pBdr>
        <w:snapToGrid w:val="0"/>
        <w:spacing w:after="0" w:line="240" w:lineRule="auto"/>
        <w:ind w:left="1797" w:hanging="1797"/>
        <w:jc w:val="both"/>
        <w:rPr>
          <w:rFonts w:ascii="Times New Roman" w:hAnsi="Times New Roman"/>
          <w:b/>
          <w:lang w:eastAsia="ja-JP"/>
        </w:rPr>
      </w:pPr>
    </w:p>
    <w:p w:rsidR="0022656F" w:rsidRDefault="00744C46">
      <w:pPr>
        <w:pStyle w:val="1"/>
        <w:numPr>
          <w:ilvl w:val="0"/>
          <w:numId w:val="3"/>
        </w:numPr>
        <w:snapToGrid w:val="0"/>
        <w:spacing w:before="120" w:afterLines="50" w:after="180"/>
        <w:jc w:val="both"/>
        <w:rPr>
          <w:rFonts w:ascii="Times New Roman" w:eastAsia="宋体" w:hAnsi="Times New Roman"/>
          <w:lang w:val="en-US"/>
        </w:rPr>
      </w:pPr>
      <w:bookmarkStart w:id="5" w:name="OLE_LINK1"/>
      <w:r>
        <w:rPr>
          <w:rFonts w:ascii="Times New Roman" w:eastAsia="宋体" w:hAnsi="Times New Roman" w:hint="eastAsia"/>
          <w:lang w:val="en-US"/>
        </w:rPr>
        <w:t>I</w:t>
      </w:r>
      <w:r>
        <w:rPr>
          <w:rFonts w:ascii="Times New Roman" w:eastAsia="宋体" w:hAnsi="Times New Roman"/>
          <w:lang w:val="en-US"/>
        </w:rPr>
        <w:t>ntroduction</w:t>
      </w:r>
    </w:p>
    <w:p w:rsidR="0022656F" w:rsidRDefault="00744C46">
      <w:p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rPr>
        <w:t xml:space="preserve">In Rel-17 CE SI, </w:t>
      </w:r>
      <w:r>
        <w:rPr>
          <w:rFonts w:ascii="Times New Roman" w:eastAsia="宋体" w:hAnsi="Times New Roman" w:hint="eastAsia"/>
          <w:sz w:val="20"/>
          <w:szCs w:val="20"/>
        </w:rPr>
        <w:t>most UL channels are</w:t>
      </w:r>
      <w:r>
        <w:rPr>
          <w:rFonts w:ascii="Times New Roman" w:eastAsia="宋体" w:hAnsi="Times New Roman" w:hint="eastAsia"/>
          <w:sz w:val="20"/>
          <w:szCs w:val="20"/>
          <w:lang w:val="en-GB"/>
        </w:rPr>
        <w:t xml:space="preserve"> identified as the coverage bottleneck channels in many scenarios, e.g., </w:t>
      </w:r>
      <w:proofErr w:type="spellStart"/>
      <w:r>
        <w:rPr>
          <w:rFonts w:ascii="Times New Roman" w:eastAsia="宋体" w:hAnsi="Times New Roman" w:hint="eastAsia"/>
          <w:sz w:val="20"/>
          <w:szCs w:val="20"/>
          <w:lang w:val="en-GB"/>
        </w:rPr>
        <w:t>Rual</w:t>
      </w:r>
      <w:proofErr w:type="spellEnd"/>
      <w:r>
        <w:rPr>
          <w:rFonts w:ascii="Times New Roman" w:eastAsia="宋体" w:hAnsi="Times New Roman" w:hint="eastAsia"/>
          <w:sz w:val="20"/>
          <w:szCs w:val="20"/>
          <w:lang w:val="en-GB"/>
        </w:rPr>
        <w:t xml:space="preserve"> 700MHz FDD NLOS O2I scenario</w:t>
      </w:r>
      <w:r>
        <w:rPr>
          <w:rFonts w:ascii="Times New Roman" w:eastAsia="宋体" w:hAnsi="Times New Roman" w:hint="eastAsia"/>
          <w:sz w:val="20"/>
          <w:szCs w:val="20"/>
        </w:rPr>
        <w:t xml:space="preserve"> </w:t>
      </w:r>
      <w:r>
        <w:rPr>
          <w:rFonts w:ascii="Times New Roman" w:eastAsia="宋体" w:hAnsi="Times New Roman"/>
          <w:sz w:val="20"/>
          <w:szCs w:val="20"/>
        </w:rPr>
        <w:fldChar w:fldCharType="begin"/>
      </w:r>
      <w:r>
        <w:rPr>
          <w:rFonts w:ascii="Times New Roman" w:eastAsia="宋体" w:hAnsi="Times New Roman"/>
          <w:sz w:val="20"/>
          <w:szCs w:val="20"/>
        </w:rPr>
        <w:instrText xml:space="preserve"> </w:instrText>
      </w:r>
      <w:r>
        <w:rPr>
          <w:rFonts w:ascii="Times New Roman" w:eastAsia="宋体" w:hAnsi="Times New Roman" w:hint="eastAsia"/>
          <w:sz w:val="20"/>
          <w:szCs w:val="20"/>
        </w:rPr>
        <w:instrText>REF _Ref127441224 \n \h</w:instrText>
      </w:r>
      <w:r>
        <w:rPr>
          <w:rFonts w:ascii="Times New Roman" w:eastAsia="宋体" w:hAnsi="Times New Roman"/>
          <w:sz w:val="20"/>
          <w:szCs w:val="20"/>
        </w:rPr>
        <w:instrText xml:space="preserve"> </w:instrText>
      </w:r>
      <w:r>
        <w:rPr>
          <w:rFonts w:ascii="Times New Roman" w:eastAsia="宋体" w:hAnsi="Times New Roman"/>
          <w:sz w:val="20"/>
          <w:szCs w:val="20"/>
        </w:rPr>
      </w:r>
      <w:r>
        <w:rPr>
          <w:rFonts w:ascii="Times New Roman" w:eastAsia="宋体" w:hAnsi="Times New Roman"/>
          <w:sz w:val="20"/>
          <w:szCs w:val="20"/>
        </w:rPr>
        <w:fldChar w:fldCharType="separate"/>
      </w:r>
      <w:r>
        <w:rPr>
          <w:rFonts w:ascii="Times New Roman" w:eastAsia="宋体" w:hAnsi="Times New Roman" w:hint="eastAsia"/>
          <w:sz w:val="20"/>
          <w:szCs w:val="20"/>
        </w:rPr>
        <w:t>[1]</w:t>
      </w:r>
      <w:r>
        <w:rPr>
          <w:rFonts w:ascii="Times New Roman" w:eastAsia="宋体" w:hAnsi="Times New Roman"/>
          <w:sz w:val="20"/>
          <w:szCs w:val="20"/>
        </w:rPr>
        <w:fldChar w:fldCharType="end"/>
      </w:r>
      <w:r>
        <w:rPr>
          <w:rFonts w:ascii="Times New Roman" w:eastAsia="宋体" w:hAnsi="Times New Roman" w:hint="eastAsia"/>
          <w:sz w:val="20"/>
          <w:szCs w:val="20"/>
          <w:lang w:val="en-GB"/>
        </w:rPr>
        <w:t xml:space="preserve">. Up to Rel-17, PUSCH repetition Type A is supported when transmitting PUSCH scheduled by a grant among the following cases. </w:t>
      </w:r>
    </w:p>
    <w:p w:rsidR="0022656F" w:rsidRDefault="00744C46">
      <w:pPr>
        <w:numPr>
          <w:ilvl w:val="0"/>
          <w:numId w:val="4"/>
        </w:num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rPr>
        <w:t xml:space="preserve">DCI format 0_1 or 0_2 in PDCCH with CRC scrambled with C-RNTI, </w:t>
      </w:r>
      <w:r>
        <w:rPr>
          <w:rFonts w:ascii="Times New Roman" w:eastAsia="宋体" w:hAnsi="Times New Roman" w:hint="eastAsia"/>
          <w:sz w:val="20"/>
          <w:szCs w:val="20"/>
          <w:lang w:val="en-GB"/>
        </w:rPr>
        <w:t>MCS-C-RNTI, or CS-RNTI with NDI=1</w:t>
      </w:r>
      <w:r>
        <w:rPr>
          <w:rFonts w:ascii="Times New Roman" w:eastAsia="宋体" w:hAnsi="Times New Roman" w:hint="eastAsia"/>
          <w:sz w:val="20"/>
          <w:szCs w:val="20"/>
        </w:rPr>
        <w:t>;</w:t>
      </w:r>
    </w:p>
    <w:p w:rsidR="0022656F" w:rsidRDefault="00744C46">
      <w:pPr>
        <w:numPr>
          <w:ilvl w:val="0"/>
          <w:numId w:val="4"/>
        </w:num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rPr>
        <w:t>RAR UL grant</w:t>
      </w:r>
      <w:r>
        <w:rPr>
          <w:rFonts w:ascii="Times New Roman" w:eastAsia="宋体" w:hAnsi="Times New Roman" w:hint="eastAsia"/>
          <w:sz w:val="20"/>
          <w:szCs w:val="20"/>
        </w:rPr>
        <w:t>, i.e., Msg3 initial transmission;</w:t>
      </w:r>
    </w:p>
    <w:p w:rsidR="0022656F" w:rsidRDefault="00744C46">
      <w:pPr>
        <w:numPr>
          <w:ilvl w:val="0"/>
          <w:numId w:val="4"/>
        </w:num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rPr>
        <w:t xml:space="preserve">DCI format 0_0 with CRC scrambled by TC-RNTI, i.e., Msg3 re-transmission. </w:t>
      </w:r>
    </w:p>
    <w:p w:rsidR="0022656F" w:rsidRDefault="00744C46">
      <w:p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rPr>
        <w:t>In Rel-18, PRACH repetition</w:t>
      </w:r>
      <w:r>
        <w:rPr>
          <w:rFonts w:ascii="Times New Roman" w:eastAsia="宋体" w:hAnsi="Times New Roman" w:hint="eastAsia"/>
          <w:sz w:val="20"/>
          <w:szCs w:val="20"/>
        </w:rPr>
        <w:t xml:space="preserve"> </w:t>
      </w:r>
      <w:r>
        <w:rPr>
          <w:rFonts w:ascii="Times New Roman" w:eastAsia="宋体" w:hAnsi="Times New Roman"/>
          <w:sz w:val="20"/>
          <w:szCs w:val="20"/>
        </w:rPr>
        <w:fldChar w:fldCharType="begin"/>
      </w:r>
      <w:r>
        <w:rPr>
          <w:rFonts w:ascii="Times New Roman" w:eastAsia="宋体" w:hAnsi="Times New Roman"/>
          <w:sz w:val="20"/>
          <w:szCs w:val="20"/>
        </w:rPr>
        <w:instrText xml:space="preserve"> </w:instrText>
      </w:r>
      <w:r>
        <w:rPr>
          <w:rFonts w:ascii="Times New Roman" w:eastAsia="宋体" w:hAnsi="Times New Roman" w:hint="eastAsia"/>
          <w:sz w:val="20"/>
          <w:szCs w:val="20"/>
        </w:rPr>
        <w:instrText>REF _Ref127441250 \n \h</w:instrText>
      </w:r>
      <w:r>
        <w:rPr>
          <w:rFonts w:ascii="Times New Roman" w:eastAsia="宋体" w:hAnsi="Times New Roman"/>
          <w:sz w:val="20"/>
          <w:szCs w:val="20"/>
        </w:rPr>
        <w:instrText xml:space="preserve"> </w:instrText>
      </w:r>
      <w:r>
        <w:rPr>
          <w:rFonts w:ascii="Times New Roman" w:eastAsia="宋体" w:hAnsi="Times New Roman"/>
          <w:sz w:val="20"/>
          <w:szCs w:val="20"/>
        </w:rPr>
      </w:r>
      <w:r>
        <w:rPr>
          <w:rFonts w:ascii="Times New Roman" w:eastAsia="宋体" w:hAnsi="Times New Roman"/>
          <w:sz w:val="20"/>
          <w:szCs w:val="20"/>
        </w:rPr>
        <w:fldChar w:fldCharType="separate"/>
      </w:r>
      <w:r>
        <w:rPr>
          <w:rFonts w:ascii="Times New Roman" w:eastAsia="宋体" w:hAnsi="Times New Roman" w:hint="eastAsia"/>
          <w:sz w:val="20"/>
          <w:szCs w:val="20"/>
        </w:rPr>
        <w:t>[2]</w:t>
      </w:r>
      <w:r>
        <w:rPr>
          <w:rFonts w:ascii="Times New Roman" w:eastAsia="宋体" w:hAnsi="Times New Roman"/>
          <w:sz w:val="20"/>
          <w:szCs w:val="20"/>
        </w:rPr>
        <w:fldChar w:fldCharType="end"/>
      </w:r>
      <w:r>
        <w:rPr>
          <w:rFonts w:ascii="Times New Roman" w:eastAsia="宋体" w:hAnsi="Times New Roman" w:hint="eastAsia"/>
          <w:sz w:val="20"/>
          <w:szCs w:val="20"/>
          <w:lang w:val="en-GB"/>
        </w:rPr>
        <w:t xml:space="preserve"> and repetition of PUCCH carrying Msg4 HARQ-ACK</w:t>
      </w:r>
      <w:r>
        <w:rPr>
          <w:rFonts w:ascii="Times New Roman" w:eastAsia="宋体" w:hAnsi="Times New Roman" w:hint="eastAsia"/>
          <w:sz w:val="20"/>
          <w:szCs w:val="20"/>
        </w:rPr>
        <w:t xml:space="preserve"> </w:t>
      </w:r>
      <w:r>
        <w:rPr>
          <w:rFonts w:ascii="Times New Roman" w:eastAsia="宋体" w:hAnsi="Times New Roman"/>
          <w:sz w:val="20"/>
          <w:szCs w:val="20"/>
        </w:rPr>
        <w:fldChar w:fldCharType="begin"/>
      </w:r>
      <w:r>
        <w:rPr>
          <w:rFonts w:ascii="Times New Roman" w:eastAsia="宋体" w:hAnsi="Times New Roman"/>
          <w:sz w:val="20"/>
          <w:szCs w:val="20"/>
        </w:rPr>
        <w:instrText xml:space="preserve"> </w:instrText>
      </w:r>
      <w:r>
        <w:rPr>
          <w:rFonts w:ascii="Times New Roman" w:eastAsia="宋体" w:hAnsi="Times New Roman" w:hint="eastAsia"/>
          <w:sz w:val="20"/>
          <w:szCs w:val="20"/>
        </w:rPr>
        <w:instrText>REF _Ref127441262 \n \h</w:instrText>
      </w:r>
      <w:r>
        <w:rPr>
          <w:rFonts w:ascii="Times New Roman" w:eastAsia="宋体" w:hAnsi="Times New Roman"/>
          <w:sz w:val="20"/>
          <w:szCs w:val="20"/>
        </w:rPr>
        <w:instrText xml:space="preserve"> </w:instrText>
      </w:r>
      <w:r>
        <w:rPr>
          <w:rFonts w:ascii="Times New Roman" w:eastAsia="宋体" w:hAnsi="Times New Roman"/>
          <w:sz w:val="20"/>
          <w:szCs w:val="20"/>
        </w:rPr>
      </w:r>
      <w:r>
        <w:rPr>
          <w:rFonts w:ascii="Times New Roman" w:eastAsia="宋体" w:hAnsi="Times New Roman"/>
          <w:sz w:val="20"/>
          <w:szCs w:val="20"/>
        </w:rPr>
        <w:fldChar w:fldCharType="separate"/>
      </w:r>
      <w:r>
        <w:rPr>
          <w:rFonts w:ascii="Times New Roman" w:eastAsia="宋体" w:hAnsi="Times New Roman" w:hint="eastAsia"/>
          <w:sz w:val="20"/>
          <w:szCs w:val="20"/>
        </w:rPr>
        <w:t>[3]</w:t>
      </w:r>
      <w:r>
        <w:rPr>
          <w:rFonts w:ascii="Times New Roman" w:eastAsia="宋体" w:hAnsi="Times New Roman"/>
          <w:sz w:val="20"/>
          <w:szCs w:val="20"/>
        </w:rPr>
        <w:fldChar w:fldCharType="end"/>
      </w:r>
      <w:r>
        <w:rPr>
          <w:rFonts w:ascii="Times New Roman" w:eastAsia="宋体" w:hAnsi="Times New Roman" w:hint="eastAsia"/>
          <w:sz w:val="20"/>
          <w:szCs w:val="20"/>
          <w:lang w:val="en-GB"/>
        </w:rPr>
        <w:t xml:space="preserve"> will be </w:t>
      </w:r>
      <w:r>
        <w:rPr>
          <w:rFonts w:ascii="Times New Roman" w:eastAsia="宋体" w:hAnsi="Times New Roman" w:hint="eastAsia"/>
          <w:sz w:val="20"/>
          <w:szCs w:val="20"/>
        </w:rPr>
        <w:t xml:space="preserve">further </w:t>
      </w:r>
      <w:r>
        <w:rPr>
          <w:rFonts w:ascii="Times New Roman" w:eastAsia="宋体" w:hAnsi="Times New Roman" w:hint="eastAsia"/>
          <w:sz w:val="20"/>
          <w:szCs w:val="20"/>
          <w:lang w:val="en-GB"/>
        </w:rPr>
        <w:t xml:space="preserve">supported. PUSCH scheduled by DCI format 0_0 with CRC scrambled by C-RNTI is </w:t>
      </w:r>
      <w:r>
        <w:rPr>
          <w:rFonts w:ascii="Times New Roman" w:eastAsia="宋体" w:hAnsi="Times New Roman" w:hint="eastAsia"/>
          <w:sz w:val="20"/>
          <w:szCs w:val="20"/>
        </w:rPr>
        <w:t>o</w:t>
      </w:r>
      <w:r>
        <w:rPr>
          <w:rFonts w:ascii="Times New Roman" w:eastAsia="宋体" w:hAnsi="Times New Roman" w:hint="eastAsia"/>
          <w:sz w:val="20"/>
          <w:szCs w:val="20"/>
          <w:lang w:val="en-GB"/>
        </w:rPr>
        <w:t xml:space="preserve">ne </w:t>
      </w:r>
      <w:r>
        <w:rPr>
          <w:rFonts w:ascii="Times New Roman" w:eastAsia="宋体" w:hAnsi="Times New Roman"/>
          <w:sz w:val="20"/>
          <w:szCs w:val="20"/>
          <w:lang w:val="en-GB"/>
        </w:rPr>
        <w:t xml:space="preserve">important channel left that </w:t>
      </w:r>
      <w:r>
        <w:rPr>
          <w:rFonts w:ascii="Times New Roman" w:eastAsia="宋体" w:hAnsi="Times New Roman" w:hint="eastAsia"/>
          <w:sz w:val="20"/>
          <w:szCs w:val="20"/>
          <w:lang w:val="en-GB"/>
        </w:rPr>
        <w:t xml:space="preserve">does NOT support repetition transmission. </w:t>
      </w:r>
    </w:p>
    <w:p w:rsidR="0022656F" w:rsidRDefault="00744C46">
      <w:pPr>
        <w:snapToGrid w:val="0"/>
        <w:spacing w:after="120" w:line="240" w:lineRule="auto"/>
        <w:jc w:val="both"/>
        <w:rPr>
          <w:rFonts w:ascii="Times New Roman" w:eastAsia="宋体" w:hAnsi="Times New Roman"/>
          <w:sz w:val="20"/>
          <w:szCs w:val="20"/>
          <w:lang w:val="en-GB" w:eastAsia="en-US"/>
        </w:rPr>
      </w:pPr>
      <w:r>
        <w:rPr>
          <w:rFonts w:ascii="Times New Roman" w:eastAsia="宋体" w:hAnsi="Times New Roman" w:hint="eastAsia"/>
          <w:sz w:val="20"/>
          <w:szCs w:val="20"/>
        </w:rPr>
        <w:t xml:space="preserve">In this contribution, </w:t>
      </w:r>
      <w:r>
        <w:rPr>
          <w:rFonts w:ascii="Times New Roman" w:eastAsia="宋体" w:hAnsi="Times New Roman"/>
          <w:sz w:val="20"/>
          <w:szCs w:val="20"/>
          <w:lang w:val="en-GB" w:eastAsia="en-US"/>
        </w:rPr>
        <w:t xml:space="preserve">the </w:t>
      </w:r>
      <w:r>
        <w:rPr>
          <w:rFonts w:ascii="Times New Roman" w:eastAsia="宋体" w:hAnsi="Times New Roman" w:hint="eastAsia"/>
          <w:sz w:val="20"/>
          <w:szCs w:val="20"/>
        </w:rPr>
        <w:t>coverage performance of PUSCH scheduled by DCI format 0_0 with CRC scrambled b</w:t>
      </w:r>
      <w:r>
        <w:rPr>
          <w:rFonts w:ascii="Times New Roman" w:eastAsia="宋体" w:hAnsi="Times New Roman" w:hint="eastAsia"/>
          <w:sz w:val="20"/>
          <w:szCs w:val="20"/>
        </w:rPr>
        <w:t xml:space="preserve">y C-RNTI, e.g., Msg5 PUSCH, is evaluated. And potential issues and corresponding mechanisms to support Msg5 PUSCH repetition are also discussed. </w:t>
      </w:r>
    </w:p>
    <w:p w:rsidR="0022656F" w:rsidRDefault="00744C46">
      <w:pPr>
        <w:pStyle w:val="1"/>
        <w:numPr>
          <w:ilvl w:val="0"/>
          <w:numId w:val="3"/>
        </w:numPr>
        <w:snapToGrid w:val="0"/>
        <w:spacing w:before="120" w:afterLines="50" w:after="180"/>
        <w:jc w:val="both"/>
        <w:rPr>
          <w:rFonts w:ascii="Times New Roman" w:eastAsia="宋体" w:hAnsi="Times New Roman"/>
          <w:lang w:val="en-US"/>
        </w:rPr>
      </w:pPr>
      <w:r>
        <w:rPr>
          <w:rFonts w:ascii="Times New Roman" w:eastAsia="宋体" w:hAnsi="Times New Roman" w:hint="eastAsia"/>
          <w:lang w:val="en-US"/>
        </w:rPr>
        <w:t>Coverage analysis</w:t>
      </w:r>
    </w:p>
    <w:p w:rsidR="0022656F" w:rsidRDefault="00744C46">
      <w:p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rPr>
        <w:t xml:space="preserve">As shown in Figure-1, </w:t>
      </w:r>
      <w:bookmarkStart w:id="6" w:name="OLE_LINK3"/>
      <w:r>
        <w:rPr>
          <w:rFonts w:ascii="Times New Roman" w:eastAsia="宋体" w:hAnsi="Times New Roman" w:hint="eastAsia"/>
          <w:sz w:val="20"/>
          <w:szCs w:val="20"/>
        </w:rPr>
        <w:t>a</w:t>
      </w:r>
      <w:proofErr w:type="spellStart"/>
      <w:r>
        <w:rPr>
          <w:rFonts w:ascii="Times New Roman" w:eastAsia="宋体" w:hAnsi="Times New Roman" w:hint="eastAsia"/>
          <w:sz w:val="20"/>
          <w:szCs w:val="20"/>
          <w:lang w:val="en-GB"/>
        </w:rPr>
        <w:t>fter</w:t>
      </w:r>
      <w:proofErr w:type="spellEnd"/>
      <w:r>
        <w:rPr>
          <w:rFonts w:ascii="Times New Roman" w:eastAsia="宋体" w:hAnsi="Times New Roman" w:hint="eastAsia"/>
          <w:sz w:val="20"/>
          <w:szCs w:val="20"/>
          <w:lang w:val="en-GB"/>
        </w:rPr>
        <w:t xml:space="preserve"> </w:t>
      </w:r>
      <w:r>
        <w:rPr>
          <w:rFonts w:ascii="Times New Roman" w:eastAsia="宋体" w:hAnsi="Times New Roman" w:hint="eastAsia"/>
          <w:sz w:val="20"/>
          <w:szCs w:val="20"/>
        </w:rPr>
        <w:t xml:space="preserve">a </w:t>
      </w:r>
      <w:r>
        <w:rPr>
          <w:rFonts w:ascii="Times New Roman" w:eastAsia="宋体" w:hAnsi="Times New Roman" w:hint="eastAsia"/>
          <w:sz w:val="20"/>
          <w:szCs w:val="20"/>
          <w:lang w:val="en-GB"/>
        </w:rPr>
        <w:t>UE performing 4-step RACH procedure</w:t>
      </w:r>
      <w:bookmarkEnd w:id="6"/>
      <w:r>
        <w:rPr>
          <w:rFonts w:ascii="Times New Roman" w:eastAsia="宋体" w:hAnsi="Times New Roman" w:hint="eastAsia"/>
          <w:sz w:val="20"/>
          <w:szCs w:val="20"/>
          <w:lang w:val="en-GB"/>
        </w:rPr>
        <w:t xml:space="preserve">, the </w:t>
      </w:r>
      <w:r>
        <w:rPr>
          <w:rFonts w:ascii="Times New Roman" w:eastAsia="宋体" w:hAnsi="Times New Roman" w:hint="eastAsia"/>
          <w:sz w:val="20"/>
          <w:szCs w:val="20"/>
        </w:rPr>
        <w:t>network</w:t>
      </w:r>
      <w:r>
        <w:rPr>
          <w:rFonts w:ascii="Times New Roman" w:eastAsia="宋体" w:hAnsi="Times New Roman" w:hint="eastAsia"/>
          <w:sz w:val="20"/>
          <w:szCs w:val="20"/>
          <w:lang w:val="en-GB"/>
        </w:rPr>
        <w:t xml:space="preserve"> would schedul</w:t>
      </w:r>
      <w:r>
        <w:rPr>
          <w:rFonts w:ascii="Times New Roman" w:eastAsia="宋体" w:hAnsi="Times New Roman" w:hint="eastAsia"/>
          <w:sz w:val="20"/>
          <w:szCs w:val="20"/>
          <w:lang w:val="en-GB"/>
        </w:rPr>
        <w:t xml:space="preserve">e Msg5 </w:t>
      </w:r>
      <w:r>
        <w:rPr>
          <w:rFonts w:ascii="Times New Roman" w:eastAsia="宋体" w:hAnsi="Times New Roman" w:hint="eastAsia"/>
          <w:sz w:val="20"/>
          <w:szCs w:val="20"/>
        </w:rPr>
        <w:t xml:space="preserve">PUSCH </w:t>
      </w:r>
      <w:r>
        <w:rPr>
          <w:rFonts w:ascii="Times New Roman" w:eastAsia="宋体" w:hAnsi="Times New Roman" w:hint="eastAsia"/>
          <w:sz w:val="20"/>
          <w:szCs w:val="20"/>
          <w:lang w:val="en-GB"/>
        </w:rPr>
        <w:t>transmission to complete the RRC setup. Typically, the network performs the first RRC reconfiguration according to the UE capability information. Before the UE capability is reported, some functions that need to be determined based on the UE c</w:t>
      </w:r>
      <w:r>
        <w:rPr>
          <w:rFonts w:ascii="Times New Roman" w:eastAsia="宋体" w:hAnsi="Times New Roman" w:hint="eastAsia"/>
          <w:sz w:val="20"/>
          <w:szCs w:val="20"/>
          <w:lang w:val="en-GB"/>
        </w:rPr>
        <w:t xml:space="preserve">apability information cannot be configured. Therefore, before the first </w:t>
      </w:r>
      <w:proofErr w:type="spellStart"/>
      <w:r>
        <w:rPr>
          <w:rFonts w:ascii="Times New Roman" w:eastAsia="宋体" w:hAnsi="Times New Roman" w:hint="eastAsia"/>
          <w:i/>
          <w:iCs/>
          <w:sz w:val="20"/>
          <w:szCs w:val="20"/>
          <w:lang w:val="en-GB"/>
        </w:rPr>
        <w:t>RRCReconfiguration</w:t>
      </w:r>
      <w:proofErr w:type="spellEnd"/>
      <w:r>
        <w:rPr>
          <w:rFonts w:ascii="Times New Roman" w:eastAsia="宋体" w:hAnsi="Times New Roman" w:hint="eastAsia"/>
          <w:i/>
          <w:iCs/>
          <w:sz w:val="20"/>
          <w:szCs w:val="20"/>
          <w:lang w:val="en-GB"/>
        </w:rPr>
        <w:t xml:space="preserve"> </w:t>
      </w:r>
      <w:r>
        <w:rPr>
          <w:rFonts w:ascii="Times New Roman" w:eastAsia="宋体" w:hAnsi="Times New Roman" w:hint="eastAsia"/>
          <w:sz w:val="20"/>
          <w:szCs w:val="20"/>
          <w:lang w:val="en-GB"/>
        </w:rPr>
        <w:t>message is received, DCI format</w:t>
      </w:r>
      <w:r>
        <w:rPr>
          <w:rFonts w:ascii="Times New Roman" w:eastAsia="宋体" w:hAnsi="Times New Roman" w:hint="eastAsia"/>
          <w:sz w:val="20"/>
          <w:szCs w:val="20"/>
        </w:rPr>
        <w:t>s other than</w:t>
      </w:r>
      <w:r>
        <w:rPr>
          <w:rFonts w:ascii="Times New Roman" w:eastAsia="宋体" w:hAnsi="Times New Roman" w:hint="eastAsia"/>
          <w:sz w:val="20"/>
          <w:szCs w:val="20"/>
          <w:lang w:val="en-GB"/>
        </w:rPr>
        <w:t xml:space="preserve"> </w:t>
      </w:r>
      <w:r>
        <w:rPr>
          <w:rFonts w:ascii="Times New Roman" w:eastAsia="宋体" w:hAnsi="Times New Roman"/>
          <w:sz w:val="20"/>
          <w:szCs w:val="20"/>
          <w:lang w:val="en-GB"/>
        </w:rPr>
        <w:t xml:space="preserve">format </w:t>
      </w:r>
      <w:r>
        <w:rPr>
          <w:rFonts w:ascii="Times New Roman" w:eastAsia="宋体" w:hAnsi="Times New Roman" w:hint="eastAsia"/>
          <w:sz w:val="20"/>
          <w:szCs w:val="20"/>
          <w:lang w:val="en-GB"/>
        </w:rPr>
        <w:t>0_0 cannot be used</w:t>
      </w:r>
      <w:r>
        <w:rPr>
          <w:rFonts w:ascii="Times New Roman" w:eastAsia="宋体" w:hAnsi="Times New Roman" w:hint="eastAsia"/>
          <w:sz w:val="20"/>
          <w:szCs w:val="20"/>
        </w:rPr>
        <w:t xml:space="preserve"> </w:t>
      </w:r>
      <w:r>
        <w:rPr>
          <w:rFonts w:ascii="Times New Roman" w:eastAsia="宋体" w:hAnsi="Times New Roman" w:hint="eastAsia"/>
          <w:sz w:val="20"/>
          <w:szCs w:val="20"/>
          <w:lang w:val="en-GB"/>
        </w:rPr>
        <w:t>for UL scheduling.</w:t>
      </w:r>
      <w:r>
        <w:rPr>
          <w:rFonts w:ascii="Times New Roman" w:eastAsia="宋体" w:hAnsi="Times New Roman" w:hint="eastAsia"/>
          <w:sz w:val="20"/>
          <w:szCs w:val="20"/>
        </w:rPr>
        <w:t xml:space="preserve"> So</w:t>
      </w:r>
      <w:r>
        <w:rPr>
          <w:rFonts w:ascii="Times New Roman" w:eastAsia="宋体" w:hAnsi="Times New Roman" w:hint="eastAsia"/>
          <w:sz w:val="20"/>
          <w:szCs w:val="20"/>
          <w:lang w:val="en-GB"/>
        </w:rPr>
        <w:t>, Msg5</w:t>
      </w:r>
      <w:r>
        <w:rPr>
          <w:rFonts w:ascii="Times New Roman" w:eastAsia="宋体" w:hAnsi="Times New Roman" w:hint="eastAsia"/>
          <w:sz w:val="20"/>
          <w:szCs w:val="20"/>
        </w:rPr>
        <w:t xml:space="preserve"> PUSCH</w:t>
      </w:r>
      <w:r>
        <w:rPr>
          <w:rFonts w:ascii="Times New Roman" w:eastAsia="宋体" w:hAnsi="Times New Roman" w:hint="eastAsia"/>
          <w:sz w:val="20"/>
          <w:szCs w:val="20"/>
          <w:lang w:val="en-GB"/>
        </w:rPr>
        <w:t>, which is scheduled by DCI format 0_0 with CRC scrambled by C</w:t>
      </w:r>
      <w:r>
        <w:rPr>
          <w:rFonts w:ascii="Times New Roman" w:eastAsia="宋体" w:hAnsi="Times New Roman" w:hint="eastAsia"/>
          <w:sz w:val="20"/>
          <w:szCs w:val="20"/>
          <w:lang w:val="en-GB"/>
        </w:rPr>
        <w:t xml:space="preserve">-RNTI, cannot be scheduled with repetition. </w:t>
      </w:r>
    </w:p>
    <w:p w:rsidR="0022656F" w:rsidRDefault="00744C46">
      <w:pPr>
        <w:snapToGrid w:val="0"/>
        <w:spacing w:after="120" w:line="240" w:lineRule="auto"/>
        <w:jc w:val="both"/>
        <w:rPr>
          <w:rFonts w:ascii="Times New Roman" w:eastAsia="等线" w:hAnsi="Times New Roman"/>
          <w:i/>
          <w:color w:val="000000"/>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bservation 1</w:t>
      </w:r>
      <w:r>
        <w:rPr>
          <w:rFonts w:ascii="Times New Roman" w:eastAsia="等线" w:hAnsi="Times New Roman"/>
          <w:i/>
          <w:color w:val="000000"/>
          <w:sz w:val="20"/>
          <w:szCs w:val="20"/>
          <w:lang w:val="en-GB"/>
        </w:rPr>
        <w:t>:</w:t>
      </w:r>
      <w:r>
        <w:rPr>
          <w:rFonts w:ascii="Times New Roman" w:eastAsia="宋体" w:hAnsi="Times New Roman" w:hint="eastAsia"/>
          <w:i/>
          <w:iCs/>
          <w:sz w:val="20"/>
          <w:szCs w:val="20"/>
        </w:rPr>
        <w:t xml:space="preserve"> Msg5 PUSCH, which is scheduled by DCI format 0_0 with CRC scrambled by C-RNTI, </w:t>
      </w:r>
      <w:r>
        <w:rPr>
          <w:rFonts w:ascii="Times New Roman" w:eastAsia="宋体" w:hAnsi="Times New Roman"/>
          <w:i/>
          <w:iCs/>
          <w:sz w:val="20"/>
          <w:szCs w:val="20"/>
        </w:rPr>
        <w:t>is the only</w:t>
      </w:r>
      <w:r>
        <w:rPr>
          <w:rFonts w:ascii="Times New Roman" w:eastAsia="宋体" w:hAnsi="Times New Roman" w:hint="eastAsia"/>
          <w:i/>
          <w:iCs/>
          <w:sz w:val="20"/>
          <w:szCs w:val="20"/>
        </w:rPr>
        <w:t xml:space="preserve"> </w:t>
      </w:r>
      <w:r>
        <w:rPr>
          <w:rFonts w:ascii="Times New Roman" w:eastAsia="宋体" w:hAnsi="Times New Roman"/>
          <w:i/>
          <w:iCs/>
          <w:sz w:val="20"/>
          <w:szCs w:val="20"/>
        </w:rPr>
        <w:t>uplin</w:t>
      </w:r>
      <w:r>
        <w:rPr>
          <w:rFonts w:ascii="Times New Roman" w:eastAsia="宋体" w:hAnsi="Times New Roman" w:hint="eastAsia"/>
          <w:i/>
          <w:iCs/>
          <w:sz w:val="20"/>
          <w:szCs w:val="20"/>
        </w:rPr>
        <w:t>k</w:t>
      </w:r>
      <w:r>
        <w:rPr>
          <w:rFonts w:ascii="Times New Roman" w:eastAsia="宋体" w:hAnsi="Times New Roman"/>
          <w:i/>
          <w:iCs/>
          <w:sz w:val="20"/>
          <w:szCs w:val="20"/>
        </w:rPr>
        <w:t xml:space="preserve"> channel does not support</w:t>
      </w:r>
      <w:r>
        <w:rPr>
          <w:rFonts w:ascii="Times New Roman" w:eastAsia="宋体" w:hAnsi="Times New Roman" w:hint="eastAsia"/>
          <w:i/>
          <w:iCs/>
          <w:sz w:val="20"/>
          <w:szCs w:val="20"/>
        </w:rPr>
        <w:t xml:space="preserve"> repetition</w:t>
      </w:r>
      <w:r>
        <w:rPr>
          <w:rFonts w:ascii="Times New Roman" w:eastAsia="宋体" w:hAnsi="Times New Roman"/>
          <w:i/>
          <w:iCs/>
          <w:sz w:val="20"/>
          <w:szCs w:val="20"/>
        </w:rPr>
        <w:t xml:space="preserve"> transmission </w:t>
      </w:r>
      <w:r>
        <w:rPr>
          <w:rFonts w:ascii="Times New Roman" w:eastAsia="宋体" w:hAnsi="Times New Roman" w:hint="eastAsia"/>
          <w:i/>
          <w:iCs/>
          <w:sz w:val="20"/>
          <w:szCs w:val="20"/>
        </w:rPr>
        <w:t>a</w:t>
      </w:r>
      <w:proofErr w:type="spellStart"/>
      <w:r>
        <w:rPr>
          <w:rFonts w:ascii="Times New Roman" w:eastAsia="宋体" w:hAnsi="Times New Roman" w:hint="eastAsia"/>
          <w:i/>
          <w:iCs/>
          <w:sz w:val="20"/>
          <w:szCs w:val="20"/>
          <w:lang w:val="en-GB"/>
        </w:rPr>
        <w:t>fter</w:t>
      </w:r>
      <w:proofErr w:type="spellEnd"/>
      <w:r>
        <w:rPr>
          <w:rFonts w:ascii="Times New Roman" w:eastAsia="宋体" w:hAnsi="Times New Roman" w:hint="eastAsia"/>
          <w:i/>
          <w:iCs/>
          <w:sz w:val="20"/>
          <w:szCs w:val="20"/>
          <w:lang w:val="en-GB"/>
        </w:rPr>
        <w:t xml:space="preserve"> </w:t>
      </w:r>
      <w:r>
        <w:rPr>
          <w:rFonts w:ascii="Times New Roman" w:eastAsia="宋体" w:hAnsi="Times New Roman" w:hint="eastAsia"/>
          <w:i/>
          <w:iCs/>
          <w:sz w:val="20"/>
          <w:szCs w:val="20"/>
        </w:rPr>
        <w:t xml:space="preserve">a </w:t>
      </w:r>
      <w:r>
        <w:rPr>
          <w:rFonts w:ascii="Times New Roman" w:eastAsia="宋体" w:hAnsi="Times New Roman" w:hint="eastAsia"/>
          <w:i/>
          <w:iCs/>
          <w:sz w:val="20"/>
          <w:szCs w:val="20"/>
          <w:lang w:val="en-GB"/>
        </w:rPr>
        <w:t>UE performing 4-step RACH procedure</w:t>
      </w:r>
      <w:r>
        <w:rPr>
          <w:rFonts w:ascii="Times New Roman" w:eastAsia="宋体" w:hAnsi="Times New Roman"/>
          <w:i/>
          <w:iCs/>
          <w:sz w:val="20"/>
          <w:szCs w:val="20"/>
          <w:lang w:val="en-GB"/>
        </w:rPr>
        <w:t xml:space="preserve"> </w:t>
      </w:r>
      <w:r>
        <w:rPr>
          <w:rFonts w:ascii="Times New Roman" w:eastAsia="宋体" w:hAnsi="Times New Roman"/>
          <w:i/>
          <w:iCs/>
          <w:sz w:val="20"/>
          <w:szCs w:val="20"/>
        </w:rPr>
        <w:t xml:space="preserve">in </w:t>
      </w:r>
      <w:r>
        <w:rPr>
          <w:rFonts w:ascii="Times New Roman" w:eastAsia="宋体" w:hAnsi="Times New Roman"/>
          <w:i/>
          <w:iCs/>
          <w:sz w:val="20"/>
          <w:szCs w:val="20"/>
        </w:rPr>
        <w:t>Rel-18</w:t>
      </w:r>
      <w:r>
        <w:rPr>
          <w:rFonts w:ascii="Times New Roman" w:eastAsia="宋体" w:hAnsi="Times New Roman" w:hint="eastAsia"/>
          <w:i/>
          <w:iCs/>
          <w:sz w:val="20"/>
          <w:szCs w:val="20"/>
        </w:rPr>
        <w:t xml:space="preserve">. </w:t>
      </w:r>
    </w:p>
    <w:p w:rsidR="0022656F" w:rsidRDefault="00744C46">
      <w:pPr>
        <w:snapToGrid w:val="0"/>
        <w:spacing w:before="156" w:after="120" w:line="240" w:lineRule="auto"/>
        <w:jc w:val="center"/>
        <w:rPr>
          <w:rFonts w:ascii="Times New Roman" w:eastAsia="宋体" w:hAnsi="Times New Roman"/>
          <w:sz w:val="20"/>
          <w:szCs w:val="20"/>
          <w:lang w:val="en-GB" w:eastAsia="en-US"/>
        </w:rPr>
      </w:pPr>
      <w:r>
        <w:rPr>
          <w:rFonts w:ascii="Times New Roman" w:eastAsia="宋体" w:hAnsi="Times New Roman"/>
          <w:noProof/>
          <w:sz w:val="20"/>
          <w:szCs w:val="20"/>
        </w:rPr>
        <w:lastRenderedPageBreak/>
        <w:drawing>
          <wp:inline distT="0" distB="0" distL="0" distR="0">
            <wp:extent cx="2641600" cy="3213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641600" cy="3213100"/>
                    </a:xfrm>
                    <a:prstGeom prst="rect">
                      <a:avLst/>
                    </a:prstGeom>
                    <a:noFill/>
                    <a:ln>
                      <a:noFill/>
                    </a:ln>
                  </pic:spPr>
                </pic:pic>
              </a:graphicData>
            </a:graphic>
          </wp:inline>
        </w:drawing>
      </w:r>
    </w:p>
    <w:p w:rsidR="0022656F" w:rsidRDefault="00744C46">
      <w:pPr>
        <w:snapToGrid w:val="0"/>
        <w:spacing w:before="156" w:after="120" w:line="240" w:lineRule="auto"/>
        <w:jc w:val="center"/>
        <w:rPr>
          <w:rFonts w:ascii="Times New Roman" w:eastAsia="宋体" w:hAnsi="Times New Roman"/>
          <w:sz w:val="20"/>
          <w:szCs w:val="20"/>
        </w:rPr>
      </w:pPr>
      <w:r>
        <w:rPr>
          <w:rFonts w:ascii="Times New Roman" w:eastAsia="宋体" w:hAnsi="Times New Roman" w:hint="eastAsia"/>
          <w:sz w:val="20"/>
          <w:szCs w:val="20"/>
        </w:rPr>
        <w:t>Figure-1: Higher layer procedure for a UE access</w:t>
      </w:r>
      <w:r>
        <w:rPr>
          <w:rFonts w:ascii="Times New Roman" w:eastAsia="宋体" w:hAnsi="Times New Roman"/>
          <w:sz w:val="20"/>
          <w:szCs w:val="20"/>
        </w:rPr>
        <w:t>ing</w:t>
      </w:r>
      <w:r>
        <w:rPr>
          <w:rFonts w:ascii="Times New Roman" w:eastAsia="宋体" w:hAnsi="Times New Roman" w:hint="eastAsia"/>
          <w:sz w:val="20"/>
          <w:szCs w:val="20"/>
        </w:rPr>
        <w:t xml:space="preserve"> the network</w:t>
      </w:r>
    </w:p>
    <w:p w:rsidR="0022656F" w:rsidRDefault="00744C46">
      <w:pPr>
        <w:snapToGrid w:val="0"/>
        <w:spacing w:before="156" w:after="120" w:line="240" w:lineRule="auto"/>
        <w:jc w:val="both"/>
        <w:rPr>
          <w:rFonts w:ascii="Times New Roman" w:eastAsia="宋体" w:hAnsi="Times New Roman"/>
          <w:sz w:val="20"/>
          <w:szCs w:val="20"/>
        </w:rPr>
      </w:pPr>
      <w:r>
        <w:rPr>
          <w:rFonts w:ascii="Times New Roman" w:eastAsia="宋体" w:hAnsi="Times New Roman" w:hint="eastAsia"/>
          <w:sz w:val="20"/>
          <w:szCs w:val="20"/>
        </w:rPr>
        <w:t>I</w:t>
      </w:r>
      <w:r>
        <w:rPr>
          <w:rFonts w:ascii="Times New Roman" w:eastAsia="宋体" w:hAnsi="Times New Roman"/>
          <w:sz w:val="20"/>
          <w:szCs w:val="20"/>
        </w:rPr>
        <w:t>t is observed that Msg5 transmission is the coverage bottleneck according to the real filed test. The situation would get worse when repetition transmission of PRACH</w:t>
      </w:r>
      <w:r>
        <w:rPr>
          <w:rFonts w:ascii="Times New Roman" w:eastAsia="宋体" w:hAnsi="Times New Roman" w:hint="eastAsia"/>
          <w:sz w:val="20"/>
          <w:szCs w:val="20"/>
        </w:rPr>
        <w:t>/</w:t>
      </w:r>
      <w:r>
        <w:rPr>
          <w:rFonts w:ascii="Times New Roman" w:eastAsia="宋体" w:hAnsi="Times New Roman"/>
          <w:sz w:val="20"/>
          <w:szCs w:val="20"/>
        </w:rPr>
        <w:t xml:space="preserve">Msg3/Msg4 HARQ-ACK is enabled. This is because more UEs would access to the network after the RACH procedure while congested during Msg5 transmission. </w:t>
      </w:r>
    </w:p>
    <w:p w:rsidR="0022656F" w:rsidRDefault="00744C46">
      <w:pPr>
        <w:snapToGrid w:val="0"/>
        <w:spacing w:before="156" w:after="120" w:line="240" w:lineRule="auto"/>
        <w:jc w:val="both"/>
        <w:rPr>
          <w:rFonts w:ascii="Times New Roman" w:eastAsia="宋体" w:hAnsi="Times New Roman"/>
          <w:i/>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bservation 2</w:t>
      </w:r>
      <w:r>
        <w:rPr>
          <w:rFonts w:ascii="Times New Roman" w:eastAsia="等线" w:hAnsi="Times New Roman"/>
          <w:i/>
          <w:color w:val="000000"/>
          <w:sz w:val="20"/>
          <w:szCs w:val="20"/>
          <w:lang w:val="en-GB"/>
        </w:rPr>
        <w:t>:</w:t>
      </w:r>
      <w:r>
        <w:rPr>
          <w:rFonts w:ascii="Times New Roman" w:eastAsia="宋体" w:hAnsi="Times New Roman"/>
          <w:sz w:val="20"/>
          <w:szCs w:val="20"/>
        </w:rPr>
        <w:t xml:space="preserve"> </w:t>
      </w:r>
      <w:r>
        <w:rPr>
          <w:rFonts w:ascii="Times New Roman" w:eastAsia="宋体" w:hAnsi="Times New Roman"/>
          <w:i/>
          <w:sz w:val="20"/>
          <w:szCs w:val="20"/>
        </w:rPr>
        <w:t>Msg5 PUSCH is the coverage bottleneck according to the real filed test.</w:t>
      </w:r>
    </w:p>
    <w:p w:rsidR="0022656F" w:rsidRDefault="00744C46">
      <w:pPr>
        <w:snapToGrid w:val="0"/>
        <w:spacing w:after="120" w:line="240" w:lineRule="auto"/>
        <w:jc w:val="both"/>
        <w:rPr>
          <w:rFonts w:ascii="Times New Roman" w:eastAsia="宋体" w:hAnsi="Times New Roman"/>
          <w:sz w:val="20"/>
          <w:szCs w:val="20"/>
          <w:lang w:val="en-GB"/>
        </w:rPr>
      </w:pPr>
      <w:r>
        <w:rPr>
          <w:rFonts w:ascii="Times New Roman" w:eastAsia="宋体" w:hAnsi="Times New Roman"/>
          <w:sz w:val="20"/>
          <w:szCs w:val="20"/>
          <w:lang w:val="en-GB"/>
        </w:rPr>
        <w:t>Msg5 PUSCH is now</w:t>
      </w:r>
      <w:r>
        <w:rPr>
          <w:rFonts w:ascii="Times New Roman" w:eastAsia="宋体" w:hAnsi="Times New Roman"/>
          <w:sz w:val="20"/>
          <w:szCs w:val="20"/>
          <w:lang w:val="en-GB"/>
        </w:rPr>
        <w:t xml:space="preserve"> </w:t>
      </w:r>
      <w:r>
        <w:rPr>
          <w:rFonts w:ascii="Times New Roman" w:eastAsia="宋体" w:hAnsi="Times New Roman" w:hint="eastAsia"/>
          <w:sz w:val="20"/>
          <w:szCs w:val="20"/>
        </w:rPr>
        <w:t>one of the few UL</w:t>
      </w:r>
      <w:r>
        <w:rPr>
          <w:rFonts w:ascii="Times New Roman" w:eastAsia="宋体" w:hAnsi="Times New Roman"/>
          <w:sz w:val="20"/>
          <w:szCs w:val="20"/>
          <w:lang w:val="en-GB"/>
        </w:rPr>
        <w:t xml:space="preserve"> channel</w:t>
      </w:r>
      <w:r>
        <w:rPr>
          <w:rFonts w:ascii="Times New Roman" w:eastAsia="宋体" w:hAnsi="Times New Roman" w:hint="eastAsia"/>
          <w:sz w:val="20"/>
          <w:szCs w:val="20"/>
        </w:rPr>
        <w:t>s</w:t>
      </w:r>
      <w:r>
        <w:rPr>
          <w:rFonts w:ascii="Times New Roman" w:eastAsia="宋体" w:hAnsi="Times New Roman"/>
          <w:sz w:val="20"/>
          <w:szCs w:val="20"/>
          <w:lang w:val="en-GB"/>
        </w:rPr>
        <w:t xml:space="preserve"> does not support repetition transmission in Rel-18. However, it may have even worse coverage than some other UL channels (e.g., Msg3 PUSCH according to the evaluation below). Therefore, no support of Msg5 PUSCH repetition would </w:t>
      </w:r>
      <w:r>
        <w:rPr>
          <w:rFonts w:ascii="Times New Roman" w:eastAsia="宋体" w:hAnsi="Times New Roman"/>
          <w:sz w:val="20"/>
          <w:szCs w:val="20"/>
          <w:lang w:val="en-GB"/>
        </w:rPr>
        <w:t xml:space="preserve">jeopardize the commercialization of other Rel-17 and Rel-18 coverage related features, especially for </w:t>
      </w:r>
      <w:proofErr w:type="gramStart"/>
      <w:r>
        <w:rPr>
          <w:rFonts w:ascii="Times New Roman" w:eastAsia="宋体" w:hAnsi="Times New Roman"/>
          <w:sz w:val="20"/>
          <w:szCs w:val="20"/>
          <w:lang w:val="en-GB"/>
        </w:rPr>
        <w:t>repetition based</w:t>
      </w:r>
      <w:proofErr w:type="gramEnd"/>
      <w:r>
        <w:rPr>
          <w:rFonts w:ascii="Times New Roman" w:eastAsia="宋体" w:hAnsi="Times New Roman"/>
          <w:sz w:val="20"/>
          <w:szCs w:val="20"/>
          <w:lang w:val="en-GB"/>
        </w:rPr>
        <w:t xml:space="preserve"> features including the ones for NTN.  </w:t>
      </w:r>
    </w:p>
    <w:p w:rsidR="0022656F" w:rsidRDefault="00744C46">
      <w:pPr>
        <w:snapToGrid w:val="0"/>
        <w:spacing w:before="156" w:after="120" w:line="240" w:lineRule="auto"/>
        <w:jc w:val="both"/>
        <w:rPr>
          <w:rFonts w:ascii="Times New Roman" w:eastAsia="宋体" w:hAnsi="Times New Roman"/>
          <w:i/>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bservation 3</w:t>
      </w:r>
      <w:r>
        <w:rPr>
          <w:rFonts w:ascii="Times New Roman" w:eastAsia="等线" w:hAnsi="Times New Roman"/>
          <w:i/>
          <w:color w:val="000000"/>
          <w:sz w:val="20"/>
          <w:szCs w:val="20"/>
          <w:lang w:val="en-GB"/>
        </w:rPr>
        <w:t>:</w:t>
      </w:r>
      <w:r>
        <w:rPr>
          <w:rFonts w:ascii="Times New Roman" w:eastAsia="宋体" w:hAnsi="Times New Roman"/>
          <w:sz w:val="20"/>
          <w:szCs w:val="20"/>
        </w:rPr>
        <w:t xml:space="preserve"> </w:t>
      </w:r>
      <w:r>
        <w:rPr>
          <w:rFonts w:ascii="Times New Roman" w:eastAsia="宋体" w:hAnsi="Times New Roman"/>
          <w:i/>
          <w:sz w:val="20"/>
          <w:szCs w:val="20"/>
          <w:lang w:val="en-GB"/>
        </w:rPr>
        <w:t>No support of Msg5 PUSCH repetition would jeopardize the commercialization of other</w:t>
      </w:r>
      <w:r>
        <w:rPr>
          <w:rFonts w:ascii="Times New Roman" w:eastAsia="宋体" w:hAnsi="Times New Roman"/>
          <w:i/>
          <w:sz w:val="20"/>
          <w:szCs w:val="20"/>
          <w:lang w:val="en-GB"/>
        </w:rPr>
        <w:t xml:space="preserve"> Rel-17 and Rel-18 coverage </w:t>
      </w:r>
      <w:bookmarkStart w:id="7" w:name="OLE_LINK4"/>
      <w:r>
        <w:rPr>
          <w:rFonts w:ascii="Times New Roman" w:eastAsia="宋体" w:hAnsi="Times New Roman" w:hint="eastAsia"/>
          <w:i/>
          <w:sz w:val="20"/>
          <w:szCs w:val="20"/>
        </w:rPr>
        <w:t xml:space="preserve">enhancement </w:t>
      </w:r>
      <w:bookmarkEnd w:id="7"/>
      <w:r>
        <w:rPr>
          <w:rFonts w:ascii="Times New Roman" w:eastAsia="宋体" w:hAnsi="Times New Roman"/>
          <w:i/>
          <w:sz w:val="20"/>
          <w:szCs w:val="20"/>
          <w:lang w:val="en-GB"/>
        </w:rPr>
        <w:t>related features in both TN and NTN scenarios</w:t>
      </w:r>
      <w:r>
        <w:rPr>
          <w:rFonts w:ascii="Times New Roman" w:eastAsia="宋体" w:hAnsi="Times New Roman"/>
          <w:i/>
          <w:sz w:val="20"/>
          <w:szCs w:val="20"/>
        </w:rPr>
        <w:t>.</w:t>
      </w:r>
    </w:p>
    <w:p w:rsidR="0022656F" w:rsidRDefault="00744C46">
      <w:pPr>
        <w:snapToGrid w:val="0"/>
        <w:spacing w:after="12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To </w:t>
      </w:r>
      <w:r>
        <w:rPr>
          <w:rFonts w:ascii="Times New Roman" w:eastAsia="宋体" w:hAnsi="Times New Roman"/>
          <w:sz w:val="20"/>
          <w:szCs w:val="20"/>
        </w:rPr>
        <w:t xml:space="preserve">further </w:t>
      </w:r>
      <w:r>
        <w:rPr>
          <w:rFonts w:ascii="Times New Roman" w:eastAsia="宋体" w:hAnsi="Times New Roman" w:hint="eastAsia"/>
          <w:sz w:val="20"/>
          <w:szCs w:val="20"/>
        </w:rPr>
        <w:t xml:space="preserve">evaluate the transmission performance of the Msg5 PUSCH, some link-level simulations are performed. Regarding the information carried by the Msg5 PUSCH, the packet size is assumed as 118 Bytes, which contains </w:t>
      </w:r>
      <w:proofErr w:type="spellStart"/>
      <w:r>
        <w:rPr>
          <w:rFonts w:ascii="Times New Roman" w:eastAsia="宋体" w:hAnsi="Times New Roman" w:hint="eastAsia"/>
          <w:i/>
          <w:iCs/>
          <w:sz w:val="20"/>
          <w:szCs w:val="20"/>
        </w:rPr>
        <w:t>RRCSetupComplete</w:t>
      </w:r>
      <w:proofErr w:type="spellEnd"/>
      <w:r>
        <w:rPr>
          <w:rFonts w:ascii="Times New Roman" w:eastAsia="宋体" w:hAnsi="Times New Roman" w:hint="eastAsia"/>
          <w:i/>
          <w:iCs/>
          <w:sz w:val="20"/>
          <w:szCs w:val="20"/>
        </w:rPr>
        <w:t xml:space="preserve"> </w:t>
      </w:r>
      <w:r>
        <w:rPr>
          <w:rFonts w:ascii="Times New Roman" w:eastAsia="宋体" w:hAnsi="Times New Roman" w:hint="eastAsia"/>
          <w:sz w:val="20"/>
          <w:szCs w:val="20"/>
        </w:rPr>
        <w:t>(~102 Bytes), potential PHR an</w:t>
      </w:r>
      <w:r>
        <w:rPr>
          <w:rFonts w:ascii="Times New Roman" w:eastAsia="宋体" w:hAnsi="Times New Roman" w:hint="eastAsia"/>
          <w:sz w:val="20"/>
          <w:szCs w:val="20"/>
        </w:rPr>
        <w:t>d BSR (10 Bytes), and sub-layer</w:t>
      </w:r>
      <w:r>
        <w:rPr>
          <w:rFonts w:ascii="Times New Roman" w:eastAsia="宋体" w:hAnsi="Times New Roman"/>
          <w:sz w:val="20"/>
          <w:szCs w:val="20"/>
        </w:rPr>
        <w:t xml:space="preserve"> </w:t>
      </w:r>
      <w:r>
        <w:rPr>
          <w:rFonts w:ascii="Times New Roman" w:eastAsia="宋体" w:hAnsi="Times New Roman" w:hint="eastAsia"/>
          <w:sz w:val="20"/>
          <w:szCs w:val="20"/>
        </w:rPr>
        <w:t xml:space="preserve">(including, PDCP, RLC and MAC) header overhead (6 Bytes). As shown in Figure-2, TDD frame structure </w:t>
      </w:r>
      <w:r>
        <w:rPr>
          <w:rFonts w:ascii="Times New Roman" w:eastAsia="宋体" w:hAnsi="Times New Roman"/>
          <w:sz w:val="20"/>
          <w:szCs w:val="20"/>
        </w:rPr>
        <w:t>‘</w:t>
      </w:r>
      <w:r>
        <w:rPr>
          <w:rFonts w:ascii="Times New Roman" w:eastAsia="宋体" w:hAnsi="Times New Roman" w:hint="eastAsia"/>
          <w:sz w:val="20"/>
          <w:szCs w:val="20"/>
        </w:rPr>
        <w:t>DDDDD DDSUU</w:t>
      </w:r>
      <w:r>
        <w:rPr>
          <w:rFonts w:ascii="Times New Roman" w:eastAsia="宋体" w:hAnsi="Times New Roman"/>
          <w:sz w:val="20"/>
          <w:szCs w:val="20"/>
        </w:rPr>
        <w:t>’</w:t>
      </w:r>
      <w:r>
        <w:rPr>
          <w:rFonts w:ascii="Times New Roman" w:eastAsia="宋体" w:hAnsi="Times New Roman" w:hint="eastAsia"/>
          <w:sz w:val="20"/>
          <w:szCs w:val="20"/>
        </w:rPr>
        <w:t xml:space="preserve"> with 30kHz SCS is used in the simulation. Then, there will be at most 2 times of transmission during one radio</w:t>
      </w:r>
      <w:r>
        <w:rPr>
          <w:rFonts w:ascii="Times New Roman" w:eastAsia="宋体" w:hAnsi="Times New Roman" w:hint="eastAsia"/>
          <w:sz w:val="20"/>
          <w:szCs w:val="20"/>
        </w:rPr>
        <w:t xml:space="preserve"> frame. The other detail simulation assumptions can be found in the Appendix. </w:t>
      </w:r>
    </w:p>
    <w:p w:rsidR="0022656F" w:rsidRDefault="00744C46">
      <w:pPr>
        <w:widowControl w:val="0"/>
        <w:spacing w:afterLines="50" w:after="180" w:line="240" w:lineRule="auto"/>
        <w:jc w:val="center"/>
        <w:rPr>
          <w:rFonts w:ascii="Times New Roman" w:eastAsia="宋体" w:hAnsi="Times New Roman"/>
          <w:sz w:val="20"/>
          <w:szCs w:val="20"/>
          <w:lang w:val="en-GB" w:eastAsia="en-US"/>
        </w:rPr>
      </w:pPr>
      <w:r>
        <w:rPr>
          <w:rFonts w:ascii="Times New Roman" w:eastAsia="宋体" w:hAnsi="Times New Roman"/>
          <w:noProof/>
          <w:sz w:val="20"/>
          <w:szCs w:val="20"/>
        </w:rPr>
        <w:drawing>
          <wp:inline distT="0" distB="0" distL="0" distR="0">
            <wp:extent cx="4857750" cy="11366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57750" cy="1136650"/>
                    </a:xfrm>
                    <a:prstGeom prst="rect">
                      <a:avLst/>
                    </a:prstGeom>
                    <a:noFill/>
                    <a:ln>
                      <a:noFill/>
                    </a:ln>
                  </pic:spPr>
                </pic:pic>
              </a:graphicData>
            </a:graphic>
          </wp:inline>
        </w:drawing>
      </w:r>
    </w:p>
    <w:p w:rsidR="0022656F" w:rsidRDefault="00744C46">
      <w:pPr>
        <w:widowControl w:val="0"/>
        <w:spacing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Figure-2: TDD frame structure used in the simulation</w:t>
      </w:r>
    </w:p>
    <w:p w:rsidR="0022656F" w:rsidRDefault="00744C46">
      <w:pPr>
        <w:snapToGrid w:val="0"/>
        <w:spacing w:after="120" w:line="240" w:lineRule="auto"/>
        <w:jc w:val="both"/>
        <w:rPr>
          <w:rFonts w:ascii="Times New Roman" w:eastAsia="宋体" w:hAnsi="Times New Roman"/>
          <w:sz w:val="20"/>
          <w:szCs w:val="20"/>
        </w:rPr>
      </w:pPr>
      <w:r>
        <w:rPr>
          <w:rFonts w:ascii="Times New Roman" w:eastAsia="宋体" w:hAnsi="Times New Roman" w:hint="eastAsia"/>
          <w:sz w:val="20"/>
          <w:szCs w:val="20"/>
        </w:rPr>
        <w:lastRenderedPageBreak/>
        <w:t xml:space="preserve">In the simulation, the Msg5 PUSCH transmission performances under different maximum transmission times are evaluated. For </w:t>
      </w:r>
      <w:r>
        <w:rPr>
          <w:rFonts w:ascii="Times New Roman" w:eastAsia="宋体" w:hAnsi="Times New Roman" w:hint="eastAsia"/>
          <w:sz w:val="20"/>
          <w:szCs w:val="20"/>
        </w:rPr>
        <w:t xml:space="preserve">example, </w:t>
      </w:r>
      <w:r>
        <w:rPr>
          <w:rFonts w:ascii="Times New Roman" w:eastAsia="宋体" w:hAnsi="Times New Roman"/>
          <w:sz w:val="20"/>
          <w:szCs w:val="20"/>
        </w:rPr>
        <w:t>‘</w:t>
      </w:r>
      <w:r>
        <w:rPr>
          <w:rFonts w:ascii="Times New Roman" w:eastAsia="宋体" w:hAnsi="Times New Roman" w:hint="eastAsia"/>
          <w:sz w:val="20"/>
          <w:szCs w:val="20"/>
        </w:rPr>
        <w:t>Msg5 with max 2 (re-)transmissions</w:t>
      </w:r>
      <w:r>
        <w:rPr>
          <w:rFonts w:ascii="Times New Roman" w:eastAsia="宋体" w:hAnsi="Times New Roman"/>
          <w:sz w:val="20"/>
          <w:szCs w:val="20"/>
        </w:rPr>
        <w:t>’</w:t>
      </w:r>
      <w:r>
        <w:rPr>
          <w:rFonts w:ascii="Times New Roman" w:eastAsia="宋体" w:hAnsi="Times New Roman" w:hint="eastAsia"/>
          <w:sz w:val="20"/>
          <w:szCs w:val="20"/>
        </w:rPr>
        <w:t xml:space="preserve"> represents that there are at most 2 transmissions for Msg5 PUSCH, including initial transmission and retransmission. The performance of Msg3 PUSCH transmissions with different repetition factors</w:t>
      </w:r>
      <w:r>
        <w:rPr>
          <w:rFonts w:ascii="Times New Roman" w:eastAsia="宋体" w:hAnsi="Times New Roman"/>
          <w:sz w:val="20"/>
          <w:szCs w:val="20"/>
        </w:rPr>
        <w:t xml:space="preserve"> </w:t>
      </w:r>
      <w:r>
        <w:rPr>
          <w:rFonts w:ascii="Times New Roman" w:eastAsia="宋体" w:hAnsi="Times New Roman" w:hint="eastAsia"/>
          <w:sz w:val="20"/>
          <w:szCs w:val="20"/>
        </w:rPr>
        <w:t xml:space="preserve">(i.e., 1, 2, 4 </w:t>
      </w:r>
      <w:r>
        <w:rPr>
          <w:rFonts w:ascii="Times New Roman" w:eastAsia="宋体" w:hAnsi="Times New Roman" w:hint="eastAsia"/>
          <w:sz w:val="20"/>
          <w:szCs w:val="20"/>
        </w:rPr>
        <w:t xml:space="preserve">and 8) are taken as baseline. The simulation results are showed in Figure-3 and Table-1. </w:t>
      </w:r>
    </w:p>
    <w:p w:rsidR="0022656F" w:rsidRDefault="00744C46">
      <w:pPr>
        <w:snapToGrid w:val="0"/>
        <w:spacing w:after="120" w:line="240" w:lineRule="auto"/>
        <w:jc w:val="center"/>
        <w:rPr>
          <w:rFonts w:ascii="Times New Roman" w:eastAsia="宋体" w:hAnsi="Times New Roman"/>
          <w:sz w:val="20"/>
          <w:szCs w:val="20"/>
          <w:lang w:val="en-GB" w:eastAsia="en-US"/>
        </w:rPr>
      </w:pPr>
      <w:r>
        <w:rPr>
          <w:rFonts w:ascii="Times New Roman" w:eastAsia="宋体" w:hAnsi="Times New Roman"/>
          <w:noProof/>
          <w:sz w:val="20"/>
          <w:szCs w:val="20"/>
        </w:rPr>
        <w:drawing>
          <wp:inline distT="0" distB="0" distL="0" distR="0">
            <wp:extent cx="4572000" cy="2743200"/>
            <wp:effectExtent l="0" t="0" r="19050" b="190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Figure-3: </w:t>
      </w:r>
      <w:r>
        <w:rPr>
          <w:rFonts w:ascii="Times New Roman" w:eastAsia="宋体" w:hAnsi="Times New Roman" w:hint="eastAsia"/>
          <w:kern w:val="24"/>
          <w:sz w:val="20"/>
          <w:szCs w:val="20"/>
        </w:rPr>
        <w:t>P</w:t>
      </w:r>
      <w:proofErr w:type="spellStart"/>
      <w:r>
        <w:rPr>
          <w:rFonts w:ascii="Times New Roman" w:eastAsia="宋体" w:hAnsi="Times New Roman"/>
          <w:kern w:val="24"/>
          <w:sz w:val="20"/>
          <w:szCs w:val="20"/>
          <w:lang w:val="en-GB" w:eastAsia="en-US"/>
        </w:rPr>
        <w:t>erformance</w:t>
      </w:r>
      <w:proofErr w:type="spellEnd"/>
      <w:r>
        <w:rPr>
          <w:rFonts w:ascii="Times New Roman" w:eastAsia="宋体" w:hAnsi="Times New Roman"/>
          <w:kern w:val="24"/>
          <w:sz w:val="20"/>
          <w:szCs w:val="20"/>
          <w:lang w:val="en-GB" w:eastAsia="en-US"/>
        </w:rPr>
        <w:t xml:space="preserve"> for </w:t>
      </w:r>
      <w:r>
        <w:rPr>
          <w:rFonts w:ascii="Times New Roman" w:eastAsia="宋体" w:hAnsi="Times New Roman" w:hint="eastAsia"/>
          <w:kern w:val="24"/>
          <w:sz w:val="20"/>
          <w:szCs w:val="20"/>
        </w:rPr>
        <w:t>Msg3 and Msg5 PUSCH transmission</w:t>
      </w:r>
    </w:p>
    <w:p w:rsidR="0022656F" w:rsidRDefault="00744C46">
      <w:pPr>
        <w:widowControl w:val="0"/>
        <w:snapToGrid w:val="0"/>
        <w:spacing w:before="100" w:after="100" w:line="259" w:lineRule="auto"/>
        <w:jc w:val="center"/>
        <w:rPr>
          <w:rFonts w:ascii="Times New Roman" w:eastAsia="宋体" w:hAnsi="Times New Roman"/>
          <w:kern w:val="24"/>
          <w:sz w:val="20"/>
          <w:szCs w:val="20"/>
        </w:rPr>
      </w:pPr>
      <w:r>
        <w:rPr>
          <w:rFonts w:ascii="Times New Roman" w:eastAsia="宋体" w:hAnsi="Times New Roman" w:hint="eastAsia"/>
          <w:kern w:val="24"/>
          <w:sz w:val="20"/>
          <w:szCs w:val="20"/>
          <w:lang w:eastAsia="en-US"/>
        </w:rPr>
        <w:t>Table</w:t>
      </w:r>
      <w:r>
        <w:rPr>
          <w:rFonts w:ascii="Times New Roman" w:eastAsia="宋体" w:hAnsi="Times New Roman" w:hint="eastAsia"/>
          <w:kern w:val="24"/>
          <w:sz w:val="20"/>
          <w:szCs w:val="20"/>
        </w:rPr>
        <w:t>-1:</w:t>
      </w:r>
      <w:r>
        <w:rPr>
          <w:rFonts w:ascii="Times New Roman" w:eastAsia="宋体" w:hAnsi="Times New Roman" w:hint="eastAsia"/>
          <w:kern w:val="24"/>
          <w:sz w:val="20"/>
          <w:szCs w:val="20"/>
          <w:lang w:eastAsia="en-US"/>
        </w:rPr>
        <w:t xml:space="preserve"> </w:t>
      </w:r>
      <w:r>
        <w:rPr>
          <w:rFonts w:ascii="Times New Roman" w:eastAsia="宋体" w:hAnsi="Times New Roman" w:hint="eastAsia"/>
          <w:kern w:val="24"/>
          <w:sz w:val="20"/>
          <w:szCs w:val="20"/>
        </w:rPr>
        <w:t>P</w:t>
      </w:r>
      <w:r>
        <w:rPr>
          <w:rFonts w:ascii="Times New Roman" w:eastAsia="宋体" w:hAnsi="Times New Roman" w:hint="eastAsia"/>
          <w:kern w:val="24"/>
          <w:sz w:val="20"/>
          <w:szCs w:val="20"/>
          <w:lang w:eastAsia="en-US"/>
        </w:rPr>
        <w:t xml:space="preserve">erformance for </w:t>
      </w:r>
      <w:r>
        <w:rPr>
          <w:rFonts w:ascii="Times New Roman" w:eastAsia="宋体" w:hAnsi="Times New Roman" w:hint="eastAsia"/>
          <w:kern w:val="24"/>
          <w:sz w:val="20"/>
          <w:szCs w:val="20"/>
        </w:rPr>
        <w:t>Msg3 and Msg5</w:t>
      </w:r>
      <w:r>
        <w:rPr>
          <w:rFonts w:ascii="Times New Roman" w:eastAsia="宋体" w:hAnsi="Times New Roman" w:hint="eastAsia"/>
          <w:kern w:val="24"/>
          <w:sz w:val="20"/>
          <w:szCs w:val="20"/>
          <w:lang w:eastAsia="en-US"/>
        </w:rPr>
        <w:t xml:space="preserve"> at BLER = 0.</w:t>
      </w:r>
      <w:r>
        <w:rPr>
          <w:rFonts w:ascii="Times New Roman" w:eastAsia="宋体" w:hAnsi="Times New Roman" w:hint="eastAsia"/>
          <w:kern w:val="24"/>
          <w:sz w:val="20"/>
          <w:szCs w:val="20"/>
        </w:rPr>
        <w:t>1</w:t>
      </w:r>
    </w:p>
    <w:tbl>
      <w:tblPr>
        <w:tblW w:w="0" w:type="auto"/>
        <w:jc w:val="center"/>
        <w:tblLook w:val="04A0" w:firstRow="1" w:lastRow="0" w:firstColumn="1" w:lastColumn="0" w:noHBand="0" w:noVBand="1"/>
      </w:tblPr>
      <w:tblGrid>
        <w:gridCol w:w="3116"/>
        <w:gridCol w:w="2557"/>
        <w:gridCol w:w="2557"/>
      </w:tblGrid>
      <w:tr w:rsidR="0022656F">
        <w:trPr>
          <w:trHeight w:val="30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Simulation case</w:t>
            </w:r>
            <w:r>
              <w:rPr>
                <w:rFonts w:ascii="Times New Roman" w:eastAsia="宋体" w:hAnsi="Times New Roman"/>
                <w:sz w:val="20"/>
                <w:szCs w:val="20"/>
              </w:rPr>
              <w:t>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rsidR="0022656F" w:rsidRDefault="00744C46">
            <w:pPr>
              <w:snapToGrid w:val="0"/>
              <w:spacing w:after="120" w:line="240" w:lineRule="auto"/>
              <w:jc w:val="center"/>
              <w:textAlignment w:val="bottom"/>
              <w:rPr>
                <w:rFonts w:ascii="Times New Roman" w:eastAsia="宋体" w:hAnsi="Times New Roman"/>
                <w:sz w:val="20"/>
                <w:szCs w:val="20"/>
              </w:rPr>
            </w:pPr>
            <w:r>
              <w:rPr>
                <w:rFonts w:ascii="Times New Roman" w:eastAsia="宋体" w:hAnsi="Times New Roman" w:hint="eastAsia"/>
                <w:sz w:val="20"/>
                <w:szCs w:val="20"/>
              </w:rPr>
              <w:t>Target SNR</w:t>
            </w:r>
            <w:r>
              <w:rPr>
                <w:rFonts w:ascii="Times New Roman" w:eastAsia="宋体" w:hAnsi="Times New Roman"/>
                <w:sz w:val="20"/>
                <w:szCs w:val="20"/>
              </w:rPr>
              <w:t xml:space="preserve"> </w:t>
            </w:r>
            <w:r>
              <w:rPr>
                <w:rFonts w:ascii="Times New Roman" w:eastAsia="宋体" w:hAnsi="Times New Roman" w:hint="eastAsia"/>
                <w:sz w:val="20"/>
                <w:szCs w:val="20"/>
              </w:rPr>
              <w:t>(dB)</w:t>
            </w:r>
            <w:r>
              <w:rPr>
                <w:rFonts w:ascii="Times New Roman" w:eastAsia="宋体" w:hAnsi="Times New Roman"/>
                <w:sz w:val="20"/>
                <w:szCs w:val="20"/>
              </w:rPr>
              <w:t xml:space="preserve"> </w:t>
            </w:r>
            <w:r>
              <w:rPr>
                <w:rFonts w:ascii="Times New Roman" w:eastAsia="宋体" w:hAnsi="Times New Roman" w:hint="eastAsia"/>
                <w:kern w:val="24"/>
                <w:sz w:val="20"/>
                <w:szCs w:val="20"/>
              </w:rPr>
              <w:t xml:space="preserve">w/o power </w:t>
            </w:r>
            <w:r>
              <w:rPr>
                <w:rFonts w:ascii="Times New Roman" w:eastAsia="宋体" w:hAnsi="Times New Roman" w:hint="eastAsia"/>
                <w:kern w:val="24"/>
                <w:sz w:val="20"/>
                <w:szCs w:val="20"/>
              </w:rPr>
              <w:t>normalization</w:t>
            </w:r>
          </w:p>
        </w:tc>
        <w:tc>
          <w:tcPr>
            <w:tcW w:w="2557" w:type="dxa"/>
            <w:tcBorders>
              <w:top w:val="single" w:sz="4" w:space="0" w:color="auto"/>
              <w:left w:val="single" w:sz="4" w:space="0" w:color="auto"/>
              <w:bottom w:val="single" w:sz="4" w:space="0" w:color="auto"/>
              <w:right w:val="single" w:sz="4" w:space="0" w:color="auto"/>
            </w:tcBorders>
            <w:vAlign w:val="bottom"/>
          </w:tcPr>
          <w:p w:rsidR="0022656F" w:rsidRDefault="00744C46">
            <w:pPr>
              <w:snapToGrid w:val="0"/>
              <w:spacing w:after="120" w:line="240" w:lineRule="auto"/>
              <w:jc w:val="center"/>
              <w:textAlignment w:val="bottom"/>
              <w:rPr>
                <w:rFonts w:ascii="Times New Roman" w:eastAsia="宋体" w:hAnsi="Times New Roman"/>
                <w:sz w:val="20"/>
                <w:szCs w:val="20"/>
              </w:rPr>
            </w:pPr>
            <w:r>
              <w:rPr>
                <w:rFonts w:ascii="Times New Roman" w:eastAsia="宋体" w:hAnsi="Times New Roman" w:hint="eastAsia"/>
                <w:sz w:val="20"/>
                <w:szCs w:val="20"/>
              </w:rPr>
              <w:t>Target SNR</w:t>
            </w:r>
            <w:r>
              <w:rPr>
                <w:rFonts w:ascii="Times New Roman" w:eastAsia="宋体" w:hAnsi="Times New Roman"/>
                <w:sz w:val="20"/>
                <w:szCs w:val="20"/>
              </w:rPr>
              <w:t xml:space="preserve"> </w:t>
            </w:r>
            <w:r>
              <w:rPr>
                <w:rFonts w:ascii="Times New Roman" w:eastAsia="宋体" w:hAnsi="Times New Roman" w:hint="eastAsia"/>
                <w:sz w:val="20"/>
                <w:szCs w:val="20"/>
              </w:rPr>
              <w:t>(dB)</w:t>
            </w:r>
            <w:r>
              <w:rPr>
                <w:rFonts w:ascii="Times New Roman" w:eastAsia="宋体" w:hAnsi="Times New Roman"/>
                <w:sz w:val="20"/>
                <w:szCs w:val="20"/>
              </w:rPr>
              <w:t xml:space="preserve"> </w:t>
            </w:r>
            <w:r>
              <w:rPr>
                <w:rFonts w:ascii="Times New Roman" w:eastAsia="宋体" w:hAnsi="Times New Roman" w:hint="eastAsia"/>
                <w:kern w:val="24"/>
                <w:sz w:val="20"/>
                <w:szCs w:val="20"/>
              </w:rPr>
              <w:t>w</w:t>
            </w:r>
            <w:r>
              <w:rPr>
                <w:rFonts w:ascii="Times New Roman" w:eastAsia="宋体" w:hAnsi="Times New Roman"/>
                <w:kern w:val="24"/>
                <w:sz w:val="20"/>
                <w:szCs w:val="20"/>
              </w:rPr>
              <w:t>/</w:t>
            </w:r>
            <w:r>
              <w:rPr>
                <w:rFonts w:ascii="Times New Roman" w:eastAsia="宋体" w:hAnsi="Times New Roman" w:hint="eastAsia"/>
                <w:kern w:val="24"/>
                <w:sz w:val="20"/>
                <w:szCs w:val="20"/>
              </w:rPr>
              <w:t xml:space="preserve"> power normalization</w:t>
            </w:r>
            <w:r>
              <w:rPr>
                <w:rFonts w:ascii="Times New Roman" w:eastAsia="宋体" w:hAnsi="Times New Roman"/>
                <w:kern w:val="24"/>
                <w:sz w:val="20"/>
                <w:szCs w:val="20"/>
              </w:rPr>
              <w:t xml:space="preserve"> to one PRB</w:t>
            </w:r>
          </w:p>
        </w:tc>
      </w:tr>
      <w:tr w:rsidR="0022656F">
        <w:trPr>
          <w:trHeight w:val="30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Msg3 without </w:t>
            </w:r>
            <w:r>
              <w:rPr>
                <w:rFonts w:ascii="Times New Roman" w:eastAsia="宋体" w:hAnsi="Times New Roman"/>
                <w:sz w:val="20"/>
                <w:szCs w:val="20"/>
              </w:rPr>
              <w:t>r</w:t>
            </w:r>
            <w:r>
              <w:rPr>
                <w:rFonts w:ascii="Times New Roman" w:eastAsia="宋体" w:hAnsi="Times New Roman" w:hint="eastAsia"/>
                <w:sz w:val="20"/>
                <w:szCs w:val="20"/>
              </w:rPr>
              <w:t>epetition</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rsidR="0022656F" w:rsidRDefault="00744C46">
            <w:pPr>
              <w:snapToGrid w:val="0"/>
              <w:spacing w:after="120" w:line="240" w:lineRule="auto"/>
              <w:jc w:val="center"/>
              <w:textAlignment w:val="bottom"/>
              <w:rPr>
                <w:rFonts w:ascii="Times New Roman" w:eastAsia="宋体" w:hAnsi="Times New Roman"/>
                <w:sz w:val="20"/>
                <w:szCs w:val="20"/>
              </w:rPr>
            </w:pPr>
            <w:r>
              <w:rPr>
                <w:rFonts w:ascii="Times New Roman" w:eastAsia="宋体" w:hAnsi="Times New Roman" w:hint="eastAsia"/>
                <w:sz w:val="20"/>
                <w:szCs w:val="20"/>
              </w:rPr>
              <w:t>-7.31</w:t>
            </w:r>
          </w:p>
        </w:tc>
        <w:tc>
          <w:tcPr>
            <w:tcW w:w="2557" w:type="dxa"/>
            <w:tcBorders>
              <w:top w:val="single" w:sz="4" w:space="0" w:color="auto"/>
              <w:left w:val="single" w:sz="4" w:space="0" w:color="auto"/>
              <w:bottom w:val="single" w:sz="4" w:space="0" w:color="auto"/>
              <w:right w:val="single" w:sz="4" w:space="0" w:color="auto"/>
            </w:tcBorders>
          </w:tcPr>
          <w:p w:rsidR="0022656F" w:rsidRDefault="00744C46">
            <w:pPr>
              <w:snapToGrid w:val="0"/>
              <w:spacing w:after="120" w:line="240" w:lineRule="auto"/>
              <w:jc w:val="center"/>
              <w:textAlignment w:val="bottom"/>
              <w:rPr>
                <w:rFonts w:ascii="Times New Roman" w:eastAsia="宋体" w:hAnsi="Times New Roman"/>
                <w:sz w:val="20"/>
                <w:szCs w:val="20"/>
              </w:rPr>
            </w:pPr>
            <w:r>
              <w:rPr>
                <w:rFonts w:ascii="Times New Roman" w:eastAsia="宋体" w:hAnsi="Times New Roman" w:hint="eastAsia"/>
                <w:sz w:val="20"/>
                <w:szCs w:val="20"/>
              </w:rPr>
              <w:t>-4.3</w:t>
            </w:r>
          </w:p>
        </w:tc>
      </w:tr>
      <w:tr w:rsidR="0022656F">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Msg3 with 2 </w:t>
            </w:r>
            <w:r>
              <w:rPr>
                <w:rFonts w:ascii="Times New Roman" w:eastAsia="宋体" w:hAnsi="Times New Roman"/>
                <w:sz w:val="20"/>
                <w:szCs w:val="20"/>
              </w:rPr>
              <w:t>r</w:t>
            </w:r>
            <w:r>
              <w:rPr>
                <w:rFonts w:ascii="Times New Roman" w:eastAsia="宋体" w:hAnsi="Times New Roman" w:hint="eastAsia"/>
                <w:sz w:val="20"/>
                <w:szCs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-11.24</w:t>
            </w:r>
          </w:p>
        </w:tc>
        <w:tc>
          <w:tcPr>
            <w:tcW w:w="2557" w:type="dxa"/>
            <w:tcBorders>
              <w:top w:val="single" w:sz="4" w:space="0" w:color="auto"/>
              <w:left w:val="single" w:sz="4" w:space="0" w:color="auto"/>
              <w:bottom w:val="single" w:sz="4" w:space="0" w:color="auto"/>
              <w:right w:val="single" w:sz="4" w:space="0" w:color="auto"/>
            </w:tcBorders>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sz w:val="20"/>
                <w:szCs w:val="20"/>
              </w:rPr>
              <w:t>-</w:t>
            </w:r>
            <w:r>
              <w:rPr>
                <w:rFonts w:ascii="Times New Roman" w:eastAsia="宋体" w:hAnsi="Times New Roman" w:hint="eastAsia"/>
                <w:sz w:val="20"/>
                <w:szCs w:val="20"/>
              </w:rPr>
              <w:t>8</w:t>
            </w:r>
            <w:r>
              <w:rPr>
                <w:rFonts w:ascii="Times New Roman" w:eastAsia="宋体" w:hAnsi="Times New Roman"/>
                <w:sz w:val="20"/>
                <w:szCs w:val="20"/>
              </w:rPr>
              <w:t>.23</w:t>
            </w:r>
          </w:p>
        </w:tc>
      </w:tr>
      <w:tr w:rsidR="0022656F">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Msg3 with 4 </w:t>
            </w:r>
            <w:r>
              <w:rPr>
                <w:rFonts w:ascii="Times New Roman" w:eastAsia="宋体" w:hAnsi="Times New Roman"/>
                <w:sz w:val="20"/>
                <w:szCs w:val="20"/>
              </w:rPr>
              <w:t>r</w:t>
            </w:r>
            <w:r>
              <w:rPr>
                <w:rFonts w:ascii="Times New Roman" w:eastAsia="宋体" w:hAnsi="Times New Roman" w:hint="eastAsia"/>
                <w:sz w:val="20"/>
                <w:szCs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-13.66</w:t>
            </w:r>
          </w:p>
        </w:tc>
        <w:tc>
          <w:tcPr>
            <w:tcW w:w="2557" w:type="dxa"/>
            <w:tcBorders>
              <w:top w:val="single" w:sz="4" w:space="0" w:color="auto"/>
              <w:left w:val="single" w:sz="4" w:space="0" w:color="auto"/>
              <w:bottom w:val="single" w:sz="4" w:space="0" w:color="auto"/>
              <w:right w:val="single" w:sz="4" w:space="0" w:color="auto"/>
            </w:tcBorders>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w:t>
            </w:r>
            <w:r>
              <w:rPr>
                <w:rFonts w:ascii="Times New Roman" w:eastAsia="宋体" w:hAnsi="Times New Roman"/>
                <w:sz w:val="20"/>
                <w:szCs w:val="20"/>
              </w:rPr>
              <w:t>10.</w:t>
            </w:r>
            <w:r>
              <w:rPr>
                <w:rFonts w:ascii="Times New Roman" w:eastAsia="宋体" w:hAnsi="Times New Roman" w:hint="eastAsia"/>
                <w:sz w:val="20"/>
                <w:szCs w:val="20"/>
              </w:rPr>
              <w:t>65</w:t>
            </w:r>
          </w:p>
        </w:tc>
      </w:tr>
      <w:tr w:rsidR="0022656F">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Msg3 with 8 </w:t>
            </w:r>
            <w:r>
              <w:rPr>
                <w:rFonts w:ascii="Times New Roman" w:eastAsia="宋体" w:hAnsi="Times New Roman"/>
                <w:sz w:val="20"/>
                <w:szCs w:val="20"/>
              </w:rPr>
              <w:t>r</w:t>
            </w:r>
            <w:r>
              <w:rPr>
                <w:rFonts w:ascii="Times New Roman" w:eastAsia="宋体" w:hAnsi="Times New Roman" w:hint="eastAsia"/>
                <w:sz w:val="20"/>
                <w:szCs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-15.91</w:t>
            </w:r>
          </w:p>
        </w:tc>
        <w:tc>
          <w:tcPr>
            <w:tcW w:w="2557" w:type="dxa"/>
            <w:tcBorders>
              <w:top w:val="single" w:sz="4" w:space="0" w:color="auto"/>
              <w:left w:val="single" w:sz="4" w:space="0" w:color="auto"/>
              <w:bottom w:val="single" w:sz="4" w:space="0" w:color="auto"/>
              <w:right w:val="single" w:sz="4" w:space="0" w:color="auto"/>
            </w:tcBorders>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sz w:val="20"/>
                <w:szCs w:val="20"/>
              </w:rPr>
              <w:t>-</w:t>
            </w:r>
            <w:r>
              <w:rPr>
                <w:rFonts w:ascii="Times New Roman" w:eastAsia="宋体" w:hAnsi="Times New Roman" w:hint="eastAsia"/>
                <w:sz w:val="20"/>
                <w:szCs w:val="20"/>
              </w:rPr>
              <w:t>12.9</w:t>
            </w:r>
          </w:p>
        </w:tc>
      </w:tr>
      <w:tr w:rsidR="0022656F">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Msg5 with max 2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-9.21</w:t>
            </w:r>
          </w:p>
        </w:tc>
        <w:tc>
          <w:tcPr>
            <w:tcW w:w="2557" w:type="dxa"/>
            <w:tcBorders>
              <w:top w:val="single" w:sz="4" w:space="0" w:color="auto"/>
              <w:left w:val="single" w:sz="4" w:space="0" w:color="auto"/>
              <w:bottom w:val="single" w:sz="4" w:space="0" w:color="auto"/>
              <w:right w:val="single" w:sz="4" w:space="0" w:color="auto"/>
            </w:tcBorders>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5</w:t>
            </w:r>
            <w:r>
              <w:rPr>
                <w:rFonts w:ascii="Times New Roman" w:eastAsia="宋体" w:hAnsi="Times New Roman"/>
                <w:sz w:val="20"/>
                <w:szCs w:val="20"/>
              </w:rPr>
              <w:t>.84</w:t>
            </w:r>
          </w:p>
        </w:tc>
      </w:tr>
      <w:tr w:rsidR="0022656F">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Msg5 with max 4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-10.25</w:t>
            </w:r>
          </w:p>
        </w:tc>
        <w:tc>
          <w:tcPr>
            <w:tcW w:w="2557" w:type="dxa"/>
            <w:tcBorders>
              <w:top w:val="single" w:sz="4" w:space="0" w:color="auto"/>
              <w:left w:val="single" w:sz="4" w:space="0" w:color="auto"/>
              <w:bottom w:val="single" w:sz="4" w:space="0" w:color="auto"/>
              <w:right w:val="single" w:sz="4" w:space="0" w:color="auto"/>
            </w:tcBorders>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4</w:t>
            </w:r>
            <w:r>
              <w:rPr>
                <w:rFonts w:ascii="Times New Roman" w:eastAsia="宋体" w:hAnsi="Times New Roman"/>
                <w:sz w:val="20"/>
                <w:szCs w:val="20"/>
              </w:rPr>
              <w:t>.8</w:t>
            </w:r>
          </w:p>
        </w:tc>
      </w:tr>
      <w:tr w:rsidR="0022656F">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Msg5 with max 8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-11.18</w:t>
            </w:r>
          </w:p>
        </w:tc>
        <w:tc>
          <w:tcPr>
            <w:tcW w:w="2557" w:type="dxa"/>
            <w:tcBorders>
              <w:top w:val="single" w:sz="4" w:space="0" w:color="auto"/>
              <w:left w:val="single" w:sz="4" w:space="0" w:color="auto"/>
              <w:bottom w:val="single" w:sz="4" w:space="0" w:color="auto"/>
              <w:right w:val="single" w:sz="4" w:space="0" w:color="auto"/>
            </w:tcBorders>
          </w:tcPr>
          <w:p w:rsidR="0022656F" w:rsidRDefault="00744C46">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3</w:t>
            </w:r>
            <w:r>
              <w:rPr>
                <w:rFonts w:ascii="Times New Roman" w:eastAsia="宋体" w:hAnsi="Times New Roman"/>
                <w:sz w:val="20"/>
                <w:szCs w:val="20"/>
              </w:rPr>
              <w:t>.87</w:t>
            </w:r>
          </w:p>
        </w:tc>
      </w:tr>
    </w:tbl>
    <w:p w:rsidR="0022656F" w:rsidRDefault="0022656F">
      <w:pPr>
        <w:snapToGrid w:val="0"/>
        <w:spacing w:after="120" w:line="240" w:lineRule="auto"/>
        <w:jc w:val="both"/>
        <w:rPr>
          <w:rFonts w:ascii="Times New Roman" w:eastAsia="宋体" w:hAnsi="Times New Roman"/>
          <w:sz w:val="20"/>
          <w:szCs w:val="20"/>
          <w:lang w:val="en-GB"/>
        </w:rPr>
      </w:pPr>
    </w:p>
    <w:p w:rsidR="0022656F" w:rsidRDefault="00744C46">
      <w:p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rPr>
        <w:t>According to the above simulation result</w:t>
      </w:r>
      <w:r>
        <w:rPr>
          <w:rFonts w:ascii="Times New Roman" w:eastAsia="宋体" w:hAnsi="Times New Roman" w:hint="eastAsia"/>
          <w:sz w:val="20"/>
          <w:szCs w:val="20"/>
        </w:rPr>
        <w:t>s</w:t>
      </w:r>
      <w:r>
        <w:rPr>
          <w:rFonts w:ascii="Times New Roman" w:eastAsia="宋体" w:hAnsi="Times New Roman" w:hint="eastAsia"/>
          <w:sz w:val="20"/>
          <w:szCs w:val="20"/>
          <w:lang w:val="en-GB"/>
        </w:rPr>
        <w:t xml:space="preserve">, </w:t>
      </w:r>
      <w:r>
        <w:rPr>
          <w:rFonts w:ascii="Times New Roman" w:eastAsia="宋体" w:hAnsi="Times New Roman" w:hint="eastAsia"/>
          <w:sz w:val="20"/>
          <w:szCs w:val="20"/>
        </w:rPr>
        <w:t>s</w:t>
      </w:r>
      <w:proofErr w:type="spellStart"/>
      <w:r>
        <w:rPr>
          <w:rFonts w:ascii="Times New Roman" w:eastAsia="宋体" w:hAnsi="Times New Roman" w:hint="eastAsia"/>
          <w:sz w:val="20"/>
          <w:szCs w:val="20"/>
          <w:lang w:val="en-GB"/>
        </w:rPr>
        <w:t>ignificant</w:t>
      </w:r>
      <w:proofErr w:type="spellEnd"/>
      <w:r>
        <w:rPr>
          <w:rFonts w:ascii="Times New Roman" w:eastAsia="宋体" w:hAnsi="Times New Roman" w:hint="eastAsia"/>
          <w:sz w:val="20"/>
          <w:szCs w:val="20"/>
        </w:rPr>
        <w:t xml:space="preserve"> </w:t>
      </w:r>
      <w:r>
        <w:rPr>
          <w:rFonts w:ascii="Times New Roman" w:eastAsia="宋体" w:hAnsi="Times New Roman" w:hint="eastAsia"/>
          <w:sz w:val="20"/>
          <w:szCs w:val="20"/>
          <w:lang w:val="en-GB"/>
        </w:rPr>
        <w:t xml:space="preserve">performance </w:t>
      </w:r>
      <w:r>
        <w:rPr>
          <w:rFonts w:ascii="Times New Roman" w:eastAsia="宋体" w:hAnsi="Times New Roman" w:hint="eastAsia"/>
          <w:sz w:val="20"/>
          <w:szCs w:val="20"/>
        </w:rPr>
        <w:t xml:space="preserve">gap </w:t>
      </w:r>
      <w:r>
        <w:rPr>
          <w:rFonts w:ascii="Times New Roman" w:eastAsia="宋体" w:hAnsi="Times New Roman" w:hint="eastAsia"/>
          <w:sz w:val="20"/>
          <w:szCs w:val="20"/>
          <w:lang w:val="en-GB"/>
        </w:rPr>
        <w:t>can be observed</w:t>
      </w:r>
      <w:r>
        <w:rPr>
          <w:rFonts w:ascii="Times New Roman" w:eastAsia="宋体" w:hAnsi="Times New Roman" w:hint="eastAsia"/>
          <w:sz w:val="20"/>
          <w:szCs w:val="20"/>
        </w:rPr>
        <w:t xml:space="preserve"> between Msg5 PUSCH and Msg3 PUSCH</w:t>
      </w:r>
      <w:r>
        <w:rPr>
          <w:rFonts w:ascii="Times New Roman" w:eastAsia="宋体" w:hAnsi="Times New Roman" w:hint="eastAsia"/>
          <w:sz w:val="20"/>
          <w:szCs w:val="20"/>
          <w:lang w:val="en-GB"/>
        </w:rPr>
        <w:t xml:space="preserve">, even </w:t>
      </w:r>
      <w:r>
        <w:rPr>
          <w:rFonts w:ascii="Times New Roman" w:eastAsia="宋体" w:hAnsi="Times New Roman"/>
          <w:sz w:val="20"/>
          <w:szCs w:val="20"/>
          <w:lang w:val="en-GB"/>
        </w:rPr>
        <w:t>though</w:t>
      </w:r>
      <w:r>
        <w:rPr>
          <w:rFonts w:ascii="Times New Roman" w:eastAsia="宋体" w:hAnsi="Times New Roman" w:hint="eastAsia"/>
          <w:sz w:val="20"/>
          <w:szCs w:val="20"/>
          <w:lang w:val="en-GB"/>
        </w:rPr>
        <w:t xml:space="preserve"> HARQ</w:t>
      </w:r>
      <w:r>
        <w:rPr>
          <w:rFonts w:ascii="Times New Roman" w:eastAsia="宋体" w:hAnsi="Times New Roman" w:hint="eastAsia"/>
          <w:sz w:val="20"/>
          <w:szCs w:val="20"/>
        </w:rPr>
        <w:t xml:space="preserve"> re-transmissio</w:t>
      </w:r>
      <w:r>
        <w:rPr>
          <w:rFonts w:ascii="Times New Roman" w:eastAsia="宋体" w:hAnsi="Times New Roman" w:hint="eastAsia"/>
          <w:sz w:val="20"/>
          <w:szCs w:val="20"/>
        </w:rPr>
        <w:t>n</w:t>
      </w:r>
      <w:r>
        <w:rPr>
          <w:rFonts w:ascii="Times New Roman" w:eastAsia="宋体" w:hAnsi="Times New Roman" w:hint="eastAsia"/>
          <w:sz w:val="20"/>
          <w:szCs w:val="20"/>
          <w:lang w:val="en-GB"/>
        </w:rPr>
        <w:t>s</w:t>
      </w:r>
      <w:r>
        <w:rPr>
          <w:rFonts w:ascii="Times New Roman" w:eastAsia="宋体" w:hAnsi="Times New Roman"/>
          <w:sz w:val="20"/>
          <w:szCs w:val="20"/>
          <w:lang w:val="en-GB"/>
        </w:rPr>
        <w:t xml:space="preserve"> are enabled for Msg5 PUSCH while not for Msg3 PUSCH</w:t>
      </w:r>
      <w:r>
        <w:rPr>
          <w:rFonts w:ascii="Times New Roman" w:eastAsia="宋体" w:hAnsi="Times New Roman" w:hint="eastAsia"/>
          <w:sz w:val="20"/>
          <w:szCs w:val="20"/>
          <w:lang w:val="en-GB"/>
        </w:rPr>
        <w:t>.</w:t>
      </w:r>
      <w:r>
        <w:rPr>
          <w:rFonts w:ascii="Times New Roman" w:eastAsia="宋体" w:hAnsi="Times New Roman" w:hint="eastAsia"/>
          <w:sz w:val="20"/>
          <w:szCs w:val="20"/>
        </w:rPr>
        <w:t xml:space="preserve"> </w:t>
      </w:r>
      <w:r>
        <w:rPr>
          <w:rFonts w:ascii="Times New Roman" w:eastAsia="宋体" w:hAnsi="Times New Roman" w:hint="eastAsia"/>
          <w:sz w:val="20"/>
          <w:szCs w:val="20"/>
          <w:lang w:val="en-GB"/>
        </w:rPr>
        <w:t xml:space="preserve">It means </w:t>
      </w:r>
      <w:r>
        <w:rPr>
          <w:rFonts w:ascii="Times New Roman" w:eastAsia="宋体" w:hAnsi="Times New Roman" w:hint="eastAsia"/>
          <w:sz w:val="20"/>
          <w:szCs w:val="20"/>
        </w:rPr>
        <w:t xml:space="preserve">that </w:t>
      </w:r>
      <w:r>
        <w:rPr>
          <w:rFonts w:ascii="Times New Roman" w:eastAsia="宋体" w:hAnsi="Times New Roman" w:hint="eastAsia"/>
          <w:sz w:val="20"/>
          <w:szCs w:val="20"/>
          <w:lang w:val="en-GB"/>
        </w:rPr>
        <w:t>Msg5</w:t>
      </w:r>
      <w:r>
        <w:rPr>
          <w:rFonts w:ascii="Times New Roman" w:eastAsia="宋体" w:hAnsi="Times New Roman" w:hint="eastAsia"/>
          <w:sz w:val="20"/>
          <w:szCs w:val="20"/>
        </w:rPr>
        <w:t xml:space="preserve"> PUSCH</w:t>
      </w:r>
      <w:r>
        <w:rPr>
          <w:rFonts w:ascii="Times New Roman" w:eastAsia="宋体" w:hAnsi="Times New Roman" w:hint="eastAsia"/>
          <w:sz w:val="20"/>
          <w:szCs w:val="20"/>
          <w:lang w:val="en-GB"/>
        </w:rPr>
        <w:t xml:space="preserve"> </w:t>
      </w:r>
      <w:r>
        <w:rPr>
          <w:rFonts w:ascii="Times New Roman" w:eastAsia="宋体" w:hAnsi="Times New Roman"/>
          <w:sz w:val="20"/>
          <w:szCs w:val="20"/>
          <w:lang w:val="en-GB"/>
        </w:rPr>
        <w:t xml:space="preserve">has more severe </w:t>
      </w:r>
      <w:r>
        <w:rPr>
          <w:rFonts w:ascii="Times New Roman" w:eastAsia="宋体" w:hAnsi="Times New Roman" w:hint="eastAsia"/>
          <w:sz w:val="20"/>
          <w:szCs w:val="20"/>
          <w:lang w:val="en-GB"/>
        </w:rPr>
        <w:t>coverage</w:t>
      </w:r>
      <w:r>
        <w:rPr>
          <w:rFonts w:ascii="Times New Roman" w:eastAsia="宋体" w:hAnsi="Times New Roman"/>
          <w:sz w:val="20"/>
          <w:szCs w:val="20"/>
          <w:lang w:val="en-GB"/>
        </w:rPr>
        <w:t xml:space="preserve"> issue than Msg3 PUSCH and therefore is the coverage</w:t>
      </w:r>
      <w:r>
        <w:rPr>
          <w:rFonts w:ascii="Times New Roman" w:eastAsia="宋体" w:hAnsi="Times New Roman" w:hint="eastAsia"/>
          <w:sz w:val="20"/>
          <w:szCs w:val="20"/>
          <w:lang w:val="en-GB"/>
        </w:rPr>
        <w:t xml:space="preserve"> bottleneck</w:t>
      </w:r>
      <w:r>
        <w:rPr>
          <w:rFonts w:ascii="Times New Roman" w:eastAsia="宋体" w:hAnsi="Times New Roman"/>
          <w:sz w:val="20"/>
          <w:szCs w:val="20"/>
          <w:lang w:val="en-GB"/>
        </w:rPr>
        <w:t xml:space="preserve">. </w:t>
      </w:r>
    </w:p>
    <w:p w:rsidR="0022656F" w:rsidRDefault="00744C46">
      <w:pPr>
        <w:snapToGrid w:val="0"/>
        <w:spacing w:after="120" w:line="240" w:lineRule="auto"/>
        <w:jc w:val="both"/>
        <w:rPr>
          <w:rFonts w:ascii="Times New Roman" w:eastAsia="等线" w:hAnsi="Times New Roman"/>
          <w:i/>
          <w:color w:val="000000"/>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 xml:space="preserve">bservation </w:t>
      </w:r>
      <w:r>
        <w:rPr>
          <w:rFonts w:ascii="Times New Roman" w:eastAsia="等线" w:hAnsi="Times New Roman"/>
          <w:b/>
          <w:i/>
          <w:color w:val="000000"/>
          <w:sz w:val="20"/>
          <w:szCs w:val="20"/>
        </w:rPr>
        <w:t>4</w:t>
      </w:r>
      <w:r>
        <w:rPr>
          <w:rFonts w:ascii="Times New Roman" w:eastAsia="等线" w:hAnsi="Times New Roman"/>
          <w:i/>
          <w:color w:val="000000"/>
          <w:sz w:val="20"/>
          <w:szCs w:val="20"/>
          <w:lang w:val="en-GB"/>
        </w:rPr>
        <w:t xml:space="preserve">: </w:t>
      </w:r>
      <w:r>
        <w:rPr>
          <w:rFonts w:ascii="Times New Roman" w:eastAsia="等线" w:hAnsi="Times New Roman" w:hint="eastAsia"/>
          <w:i/>
          <w:color w:val="000000"/>
          <w:sz w:val="20"/>
          <w:szCs w:val="20"/>
        </w:rPr>
        <w:t xml:space="preserve">The performance gap between Msg5 PUSCH transmission and Msg3 PUSCH transmission </w:t>
      </w:r>
      <w:r>
        <w:rPr>
          <w:rFonts w:ascii="Times New Roman" w:eastAsia="等线" w:hAnsi="Times New Roman"/>
          <w:i/>
          <w:color w:val="000000"/>
          <w:sz w:val="20"/>
          <w:szCs w:val="20"/>
        </w:rPr>
        <w:t>is large, which is summarized</w:t>
      </w:r>
      <w:r>
        <w:rPr>
          <w:rFonts w:ascii="Times New Roman" w:eastAsia="等线" w:hAnsi="Times New Roman" w:hint="eastAsia"/>
          <w:i/>
          <w:color w:val="000000"/>
          <w:sz w:val="20"/>
          <w:szCs w:val="20"/>
        </w:rPr>
        <w:t xml:space="preserve"> in the following table</w:t>
      </w:r>
      <w:r>
        <w:rPr>
          <w:rFonts w:ascii="Times New Roman" w:eastAsia="等线" w:hAnsi="Times New Roman"/>
          <w:i/>
          <w:color w:val="000000"/>
          <w:sz w:val="20"/>
          <w:szCs w:val="20"/>
        </w:rPr>
        <w:t>.</w:t>
      </w:r>
    </w:p>
    <w:tbl>
      <w:tblPr>
        <w:tblW w:w="8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1349"/>
        <w:gridCol w:w="1349"/>
        <w:gridCol w:w="1349"/>
        <w:gridCol w:w="1352"/>
      </w:tblGrid>
      <w:tr w:rsidR="0022656F">
        <w:trPr>
          <w:trHeight w:val="794"/>
          <w:jc w:val="center"/>
        </w:trPr>
        <w:tc>
          <w:tcPr>
            <w:tcW w:w="3154" w:type="dxa"/>
            <w:shd w:val="clear" w:color="auto" w:fill="auto"/>
          </w:tcPr>
          <w:p w:rsidR="0022656F" w:rsidRDefault="00744C46">
            <w:pPr>
              <w:snapToGrid w:val="0"/>
              <w:spacing w:before="120" w:after="120" w:line="240" w:lineRule="auto"/>
              <w:jc w:val="both"/>
              <w:rPr>
                <w:rFonts w:ascii="Times New Roman" w:eastAsia="宋体" w:hAnsi="Times New Roman"/>
                <w:i/>
                <w:kern w:val="24"/>
                <w:sz w:val="20"/>
                <w:szCs w:val="20"/>
              </w:rPr>
            </w:pPr>
            <w:r>
              <w:rPr>
                <w:rFonts w:ascii="Times New Roman" w:eastAsia="等线" w:hAnsi="Times New Roman" w:hint="eastAsia"/>
                <w:i/>
                <w:color w:val="000000"/>
                <w:sz w:val="20"/>
                <w:szCs w:val="20"/>
              </w:rPr>
              <w:t>Performance gap</w:t>
            </w:r>
            <w:r>
              <w:rPr>
                <w:rFonts w:ascii="Times New Roman" w:eastAsia="宋体" w:hAnsi="Times New Roman" w:hint="eastAsia"/>
                <w:i/>
                <w:kern w:val="24"/>
                <w:sz w:val="20"/>
                <w:szCs w:val="20"/>
              </w:rPr>
              <w:t>(dB)</w:t>
            </w:r>
            <w:r>
              <w:rPr>
                <w:rFonts w:ascii="Times New Roman" w:eastAsia="等线" w:hAnsi="Times New Roman" w:hint="eastAsia"/>
                <w:i/>
                <w:color w:val="000000"/>
                <w:sz w:val="20"/>
                <w:szCs w:val="20"/>
              </w:rPr>
              <w:t xml:space="preserve"> between Msg5 and Msg3 at </w:t>
            </w:r>
            <w:r>
              <w:rPr>
                <w:rFonts w:ascii="Times New Roman" w:eastAsia="宋体" w:hAnsi="Times New Roman" w:hint="eastAsia"/>
                <w:i/>
                <w:kern w:val="24"/>
                <w:sz w:val="20"/>
                <w:szCs w:val="20"/>
                <w:lang w:val="en-GB" w:eastAsia="en-US"/>
              </w:rPr>
              <w:t>BLER = 0.</w:t>
            </w:r>
            <w:r>
              <w:rPr>
                <w:rFonts w:ascii="Times New Roman" w:eastAsia="宋体" w:hAnsi="Times New Roman" w:hint="eastAsia"/>
                <w:i/>
                <w:kern w:val="24"/>
                <w:sz w:val="20"/>
                <w:szCs w:val="20"/>
              </w:rPr>
              <w:t>1</w:t>
            </w:r>
            <w:r>
              <w:rPr>
                <w:rFonts w:ascii="Times New Roman" w:eastAsia="宋体" w:hAnsi="Times New Roman" w:hint="eastAsia"/>
                <w:i/>
                <w:kern w:val="24"/>
                <w:sz w:val="20"/>
                <w:szCs w:val="20"/>
                <w:lang w:val="en-GB" w:eastAsia="en-US"/>
              </w:rPr>
              <w:t xml:space="preserve"> </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without Repetition</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 2 Repetitions</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 xml:space="preserve">Msg3 with 4 </w:t>
            </w:r>
            <w:r>
              <w:rPr>
                <w:rFonts w:ascii="Times New Roman" w:eastAsia="宋体" w:hAnsi="Times New Roman" w:hint="eastAsia"/>
                <w:i/>
                <w:sz w:val="20"/>
                <w:szCs w:val="20"/>
              </w:rPr>
              <w:t>Repetitions</w:t>
            </w:r>
          </w:p>
        </w:tc>
        <w:tc>
          <w:tcPr>
            <w:tcW w:w="1352"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 8 Repetitions</w:t>
            </w:r>
          </w:p>
        </w:tc>
      </w:tr>
      <w:tr w:rsidR="0022656F">
        <w:trPr>
          <w:jc w:val="center"/>
        </w:trPr>
        <w:tc>
          <w:tcPr>
            <w:tcW w:w="3154"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lastRenderedPageBreak/>
              <w:t>Msg5 with max 2 (re-)transmissions</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c>
          <w:tcPr>
            <w:tcW w:w="1352"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r>
      <w:tr w:rsidR="0022656F">
        <w:trPr>
          <w:jc w:val="center"/>
        </w:trPr>
        <w:tc>
          <w:tcPr>
            <w:tcW w:w="3154"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Msg5 with max 4 (re-)transmissions</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9.1</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c>
          <w:tcPr>
            <w:tcW w:w="1352"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r>
      <w:tr w:rsidR="0022656F">
        <w:trPr>
          <w:jc w:val="center"/>
        </w:trPr>
        <w:tc>
          <w:tcPr>
            <w:tcW w:w="3154"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Msg5 with max 8 (re-)transmissions</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8.17</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52"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r>
    </w:tbl>
    <w:p w:rsidR="0022656F" w:rsidRDefault="0022656F">
      <w:pPr>
        <w:snapToGrid w:val="0"/>
        <w:spacing w:after="120" w:line="240" w:lineRule="auto"/>
        <w:jc w:val="both"/>
        <w:rPr>
          <w:rFonts w:ascii="Times New Roman" w:eastAsia="等线" w:hAnsi="Times New Roman"/>
          <w:i/>
          <w:color w:val="000000"/>
          <w:sz w:val="20"/>
          <w:szCs w:val="20"/>
          <w:lang w:val="en-GB"/>
        </w:rPr>
      </w:pPr>
    </w:p>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 xml:space="preserve">During RAN1#112 meeting, RLC segmentation is proposed by </w:t>
      </w:r>
      <w:r>
        <w:rPr>
          <w:rFonts w:ascii="Times New Roman" w:eastAsia="等线" w:hAnsi="Times New Roman"/>
          <w:iCs/>
          <w:color w:val="000000"/>
          <w:sz w:val="20"/>
          <w:szCs w:val="20"/>
        </w:rPr>
        <w:t xml:space="preserve">some </w:t>
      </w:r>
      <w:r>
        <w:rPr>
          <w:rFonts w:ascii="Times New Roman" w:eastAsia="等线" w:hAnsi="Times New Roman" w:hint="eastAsia"/>
          <w:iCs/>
          <w:color w:val="000000"/>
          <w:sz w:val="20"/>
          <w:szCs w:val="20"/>
        </w:rPr>
        <w:t>compan</w:t>
      </w:r>
      <w:r>
        <w:rPr>
          <w:rFonts w:ascii="Times New Roman" w:eastAsia="等线" w:hAnsi="Times New Roman"/>
          <w:iCs/>
          <w:color w:val="000000"/>
          <w:sz w:val="20"/>
          <w:szCs w:val="20"/>
        </w:rPr>
        <w:t>ies</w:t>
      </w:r>
      <w:r>
        <w:rPr>
          <w:rFonts w:ascii="Times New Roman" w:eastAsia="等线" w:hAnsi="Times New Roman" w:hint="eastAsia"/>
          <w:iCs/>
          <w:color w:val="000000"/>
          <w:sz w:val="20"/>
          <w:szCs w:val="20"/>
        </w:rPr>
        <w:t xml:space="preserve"> to improve Msg5 PUSCH coverage. However, the layer 2 header overhead increases significantly with the increase of the number of segmentation</w:t>
      </w:r>
      <w:r>
        <w:rPr>
          <w:rFonts w:ascii="Times New Roman" w:eastAsia="等线" w:hAnsi="Times New Roman"/>
          <w:iCs/>
          <w:color w:val="000000"/>
          <w:sz w:val="20"/>
          <w:szCs w:val="20"/>
        </w:rPr>
        <w:t>s</w:t>
      </w:r>
      <w:r>
        <w:rPr>
          <w:rFonts w:ascii="Times New Roman" w:eastAsia="等线" w:hAnsi="Times New Roman" w:hint="eastAsia"/>
          <w:iCs/>
          <w:color w:val="000000"/>
          <w:sz w:val="20"/>
          <w:szCs w:val="20"/>
        </w:rPr>
        <w:t>. For each segmented packet, a</w:t>
      </w:r>
      <w:r>
        <w:rPr>
          <w:rFonts w:ascii="Times New Roman" w:eastAsia="等线" w:hAnsi="Times New Roman"/>
          <w:iCs/>
          <w:color w:val="000000"/>
          <w:sz w:val="20"/>
          <w:szCs w:val="20"/>
        </w:rPr>
        <w:t>n</w:t>
      </w:r>
      <w:r>
        <w:rPr>
          <w:rFonts w:ascii="Times New Roman" w:eastAsia="等线" w:hAnsi="Times New Roman" w:hint="eastAsia"/>
          <w:iCs/>
          <w:color w:val="000000"/>
          <w:sz w:val="20"/>
          <w:szCs w:val="20"/>
        </w:rPr>
        <w:t xml:space="preserve"> RLC header with 4 Bytes and a MAC header with 2 Bytes will be additi</w:t>
      </w:r>
      <w:r>
        <w:rPr>
          <w:rFonts w:ascii="Times New Roman" w:eastAsia="等线" w:hAnsi="Times New Roman" w:hint="eastAsia"/>
          <w:iCs/>
          <w:color w:val="000000"/>
          <w:sz w:val="20"/>
          <w:szCs w:val="20"/>
        </w:rPr>
        <w:t>onal</w:t>
      </w:r>
      <w:r>
        <w:rPr>
          <w:rFonts w:ascii="Times New Roman" w:eastAsia="等线" w:hAnsi="Times New Roman"/>
          <w:iCs/>
          <w:color w:val="000000"/>
          <w:sz w:val="20"/>
          <w:szCs w:val="20"/>
        </w:rPr>
        <w:t>ly</w:t>
      </w:r>
      <w:r>
        <w:rPr>
          <w:rFonts w:ascii="Times New Roman" w:eastAsia="等线" w:hAnsi="Times New Roman" w:hint="eastAsia"/>
          <w:iCs/>
          <w:color w:val="000000"/>
          <w:sz w:val="20"/>
          <w:szCs w:val="20"/>
        </w:rPr>
        <w:t xml:space="preserve"> added and a PDCP header with 2 Bytes is shared by all segmented packet. While for PUSCH repetition, there is always 6 Bytes layer header overhead for each repetition transmission.</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 xml:space="preserve">The payload size of Msg5 is much larger than Msg3. </w:t>
      </w:r>
      <w:r>
        <w:rPr>
          <w:rFonts w:ascii="Times New Roman" w:eastAsia="等线" w:hAnsi="Times New Roman"/>
          <w:iCs/>
          <w:color w:val="000000"/>
          <w:sz w:val="20"/>
          <w:szCs w:val="20"/>
        </w:rPr>
        <w:t xml:space="preserve">If </w:t>
      </w:r>
      <w:r>
        <w:rPr>
          <w:rFonts w:ascii="Times New Roman" w:eastAsia="等线" w:hAnsi="Times New Roman" w:hint="eastAsia"/>
          <w:iCs/>
          <w:color w:val="000000"/>
          <w:sz w:val="20"/>
          <w:szCs w:val="20"/>
        </w:rPr>
        <w:t>segmentation</w:t>
      </w:r>
      <w:r>
        <w:rPr>
          <w:rFonts w:ascii="Times New Roman" w:eastAsia="等线" w:hAnsi="Times New Roman"/>
          <w:iCs/>
          <w:color w:val="000000"/>
          <w:sz w:val="20"/>
          <w:szCs w:val="20"/>
        </w:rPr>
        <w:t xml:space="preserve"> is used</w:t>
      </w:r>
      <w:r>
        <w:rPr>
          <w:rFonts w:ascii="Times New Roman" w:eastAsia="等线" w:hAnsi="Times New Roman" w:hint="eastAsia"/>
          <w:iCs/>
          <w:color w:val="000000"/>
          <w:sz w:val="20"/>
          <w:szCs w:val="20"/>
        </w:rPr>
        <w:t>, more than 10 segmentations are required to approach similar payload size as Msg3. Then, as given in Table-2, the ratio of layer 2 header overhead would reach 30.9% and 46.7% for 8 and 16 segmentations respectively, making it an unfeasible solutio</w:t>
      </w:r>
      <w:r>
        <w:rPr>
          <w:rFonts w:ascii="Times New Roman" w:eastAsia="等线" w:hAnsi="Times New Roman" w:hint="eastAsia"/>
          <w:iCs/>
          <w:color w:val="000000"/>
          <w:sz w:val="20"/>
          <w:szCs w:val="20"/>
        </w:rPr>
        <w:t xml:space="preserve">n in reality. </w:t>
      </w:r>
    </w:p>
    <w:p w:rsidR="0022656F" w:rsidRDefault="00744C46">
      <w:pPr>
        <w:widowControl w:val="0"/>
        <w:snapToGrid w:val="0"/>
        <w:spacing w:before="100" w:after="100" w:line="259" w:lineRule="auto"/>
        <w:jc w:val="center"/>
        <w:rPr>
          <w:rFonts w:ascii="Times New Roman" w:eastAsia="等线" w:hAnsi="Times New Roman"/>
          <w:i/>
          <w:color w:val="000000"/>
          <w:sz w:val="20"/>
          <w:szCs w:val="20"/>
          <w:lang w:val="en-GB"/>
        </w:rPr>
      </w:pPr>
      <w:r>
        <w:rPr>
          <w:rFonts w:ascii="Times New Roman" w:eastAsia="宋体" w:hAnsi="Times New Roman" w:hint="eastAsia"/>
          <w:kern w:val="24"/>
          <w:sz w:val="20"/>
          <w:szCs w:val="20"/>
          <w:lang w:eastAsia="en-US"/>
        </w:rPr>
        <w:t>Table</w:t>
      </w:r>
      <w:r>
        <w:rPr>
          <w:rFonts w:ascii="Times New Roman" w:eastAsia="宋体" w:hAnsi="Times New Roman" w:hint="eastAsia"/>
          <w:kern w:val="24"/>
          <w:sz w:val="20"/>
          <w:szCs w:val="20"/>
        </w:rPr>
        <w:t>-2:</w:t>
      </w:r>
      <w:r>
        <w:rPr>
          <w:rFonts w:ascii="Times New Roman" w:eastAsia="宋体" w:hAnsi="Times New Roman" w:hint="eastAsia"/>
          <w:kern w:val="24"/>
          <w:sz w:val="20"/>
          <w:szCs w:val="20"/>
          <w:lang w:eastAsia="en-US"/>
        </w:rPr>
        <w:t xml:space="preserve"> </w:t>
      </w:r>
      <w:r>
        <w:rPr>
          <w:rFonts w:ascii="Times New Roman" w:eastAsia="宋体" w:hAnsi="Times New Roman" w:hint="eastAsia"/>
          <w:kern w:val="24"/>
          <w:sz w:val="20"/>
          <w:szCs w:val="20"/>
        </w:rPr>
        <w:t>Layer 2 header overhead for Msg5 PUSCH transmission w/ or w/o segmentation</w:t>
      </w:r>
    </w:p>
    <w:tbl>
      <w:tblPr>
        <w:tblStyle w:val="afc"/>
        <w:tblW w:w="9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1900"/>
        <w:gridCol w:w="2273"/>
        <w:gridCol w:w="1664"/>
        <w:gridCol w:w="1742"/>
      </w:tblGrid>
      <w:tr w:rsidR="0022656F">
        <w:trPr>
          <w:trHeight w:val="794"/>
          <w:jc w:val="center"/>
        </w:trPr>
        <w:tc>
          <w:tcPr>
            <w:tcW w:w="1592"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Number of segmented packet</w:t>
            </w:r>
            <w:r>
              <w:rPr>
                <w:rFonts w:ascii="Times New Roman" w:eastAsia="等线" w:hAnsi="Times New Roman"/>
                <w:iCs/>
                <w:color w:val="000000"/>
                <w:sz w:val="20"/>
                <w:szCs w:val="20"/>
              </w:rPr>
              <w:t xml:space="preserve">s </w:t>
            </w:r>
            <w:r>
              <w:rPr>
                <w:rFonts w:ascii="Times New Roman" w:eastAsia="等线" w:hAnsi="Times New Roman" w:hint="eastAsia"/>
                <w:iCs/>
                <w:color w:val="000000"/>
                <w:sz w:val="20"/>
                <w:szCs w:val="20"/>
              </w:rPr>
              <w:t>(N)</w:t>
            </w:r>
          </w:p>
        </w:tc>
        <w:tc>
          <w:tcPr>
            <w:tcW w:w="1900"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Size of data (excluding header overhead)</w:t>
            </w:r>
          </w:p>
        </w:tc>
        <w:tc>
          <w:tcPr>
            <w:tcW w:w="2273"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宋体" w:hAnsi="Times New Roman" w:hint="eastAsia"/>
                <w:iCs/>
                <w:kern w:val="24"/>
                <w:sz w:val="20"/>
                <w:szCs w:val="20"/>
              </w:rPr>
              <w:t>Layer 2 header overhead</w:t>
            </w:r>
          </w:p>
        </w:tc>
        <w:tc>
          <w:tcPr>
            <w:tcW w:w="1664" w:type="dxa"/>
          </w:tcPr>
          <w:p w:rsidR="0022656F" w:rsidRDefault="00744C46">
            <w:pPr>
              <w:snapToGrid w:val="0"/>
              <w:spacing w:after="120" w:line="240" w:lineRule="auto"/>
              <w:jc w:val="both"/>
              <w:rPr>
                <w:rFonts w:ascii="Times New Roman" w:eastAsia="宋体" w:hAnsi="Times New Roman"/>
                <w:iCs/>
                <w:kern w:val="24"/>
                <w:sz w:val="20"/>
                <w:szCs w:val="20"/>
              </w:rPr>
            </w:pPr>
            <w:r>
              <w:rPr>
                <w:rFonts w:ascii="Times New Roman" w:eastAsia="宋体" w:hAnsi="Times New Roman" w:hint="eastAsia"/>
                <w:iCs/>
                <w:kern w:val="24"/>
                <w:sz w:val="20"/>
                <w:szCs w:val="20"/>
              </w:rPr>
              <w:t>P</w:t>
            </w:r>
            <w:r>
              <w:rPr>
                <w:rFonts w:ascii="Times New Roman" w:eastAsia="宋体" w:hAnsi="Times New Roman"/>
                <w:iCs/>
                <w:kern w:val="24"/>
                <w:sz w:val="20"/>
                <w:szCs w:val="20"/>
              </w:rPr>
              <w:t>ayload size of each packet after segmentation</w:t>
            </w:r>
          </w:p>
        </w:tc>
        <w:tc>
          <w:tcPr>
            <w:tcW w:w="1742" w:type="dxa"/>
          </w:tcPr>
          <w:p w:rsidR="0022656F" w:rsidRDefault="00744C46">
            <w:pPr>
              <w:snapToGrid w:val="0"/>
              <w:spacing w:after="120" w:line="240" w:lineRule="auto"/>
              <w:jc w:val="both"/>
              <w:rPr>
                <w:rFonts w:ascii="Times New Roman" w:eastAsia="宋体" w:hAnsi="Times New Roman"/>
                <w:iCs/>
                <w:kern w:val="24"/>
                <w:sz w:val="20"/>
                <w:szCs w:val="20"/>
              </w:rPr>
            </w:pPr>
            <w:r>
              <w:rPr>
                <w:rFonts w:ascii="Times New Roman" w:eastAsia="宋体" w:hAnsi="Times New Roman" w:hint="eastAsia"/>
                <w:iCs/>
                <w:kern w:val="24"/>
                <w:sz w:val="20"/>
                <w:szCs w:val="20"/>
              </w:rPr>
              <w:t>Ratio of laye</w:t>
            </w:r>
            <w:r>
              <w:rPr>
                <w:rFonts w:ascii="Times New Roman" w:eastAsia="宋体" w:hAnsi="Times New Roman" w:hint="eastAsia"/>
                <w:iCs/>
                <w:kern w:val="24"/>
                <w:sz w:val="20"/>
                <w:szCs w:val="20"/>
              </w:rPr>
              <w:t>r 2 header overhead</w:t>
            </w:r>
          </w:p>
        </w:tc>
      </w:tr>
      <w:tr w:rsidR="0022656F">
        <w:trPr>
          <w:trHeight w:val="786"/>
          <w:jc w:val="center"/>
        </w:trPr>
        <w:tc>
          <w:tcPr>
            <w:tcW w:w="1592"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(repetition or w/o segmentation)</w:t>
            </w:r>
          </w:p>
        </w:tc>
        <w:tc>
          <w:tcPr>
            <w:tcW w:w="1900"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112 Bytes</w:t>
            </w:r>
          </w:p>
        </w:tc>
        <w:tc>
          <w:tcPr>
            <w:tcW w:w="2273"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2</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(PDCP header) + 2</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(RLC header) + 2</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(MAC header) = 6 Bytes</w:t>
            </w:r>
          </w:p>
        </w:tc>
        <w:tc>
          <w:tcPr>
            <w:tcW w:w="1664"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w:t>
            </w:r>
            <w:r>
              <w:rPr>
                <w:rFonts w:ascii="Times New Roman" w:eastAsia="等线" w:hAnsi="Times New Roman"/>
                <w:iCs/>
                <w:color w:val="000000"/>
                <w:sz w:val="20"/>
                <w:szCs w:val="20"/>
              </w:rPr>
              <w:t>18 Bytes</w:t>
            </w:r>
          </w:p>
        </w:tc>
        <w:tc>
          <w:tcPr>
            <w:tcW w:w="1742"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5.1%</w:t>
            </w:r>
          </w:p>
        </w:tc>
      </w:tr>
      <w:tr w:rsidR="0022656F">
        <w:trPr>
          <w:trHeight w:val="794"/>
          <w:jc w:val="center"/>
        </w:trPr>
        <w:tc>
          <w:tcPr>
            <w:tcW w:w="1592"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2</w:t>
            </w:r>
          </w:p>
        </w:tc>
        <w:tc>
          <w:tcPr>
            <w:tcW w:w="1900"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112 Bytes</w:t>
            </w:r>
          </w:p>
        </w:tc>
        <w:tc>
          <w:tcPr>
            <w:tcW w:w="2273"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2</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(PDCP header) +</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4*N</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(RLC header)</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2*N</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(MAC header) = 14 Bytes</w:t>
            </w:r>
          </w:p>
        </w:tc>
        <w:tc>
          <w:tcPr>
            <w:tcW w:w="1664"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63 Bytes</w:t>
            </w:r>
          </w:p>
        </w:tc>
        <w:tc>
          <w:tcPr>
            <w:tcW w:w="1742"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11.1%</w:t>
            </w:r>
          </w:p>
        </w:tc>
      </w:tr>
      <w:tr w:rsidR="0022656F">
        <w:trPr>
          <w:trHeight w:val="342"/>
          <w:jc w:val="center"/>
        </w:trPr>
        <w:tc>
          <w:tcPr>
            <w:tcW w:w="1592"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4</w:t>
            </w:r>
          </w:p>
        </w:tc>
        <w:tc>
          <w:tcPr>
            <w:tcW w:w="1900"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112 Bytes</w:t>
            </w:r>
          </w:p>
        </w:tc>
        <w:tc>
          <w:tcPr>
            <w:tcW w:w="2273"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26 Bytes</w:t>
            </w:r>
          </w:p>
        </w:tc>
        <w:tc>
          <w:tcPr>
            <w:tcW w:w="1664"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iCs/>
                <w:color w:val="000000"/>
                <w:position w:val="-4"/>
                <w:sz w:val="20"/>
                <w:szCs w:val="20"/>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ole="">
                  <v:imagedata r:id="rId12" o:title=""/>
                </v:shape>
                <o:OLEObject Type="Embed" ProgID="Equation.KSEE3" ShapeID="_x0000_i1025" DrawAspect="Content" ObjectID="_1742364829" r:id="rId13"/>
              </w:object>
            </w:r>
            <w:r>
              <w:rPr>
                <w:rFonts w:ascii="Times New Roman" w:eastAsia="等线" w:hAnsi="Times New Roman" w:hint="eastAsia"/>
                <w:iCs/>
                <w:color w:val="000000"/>
                <w:sz w:val="20"/>
                <w:szCs w:val="20"/>
              </w:rPr>
              <w:t>35 Bytes</w:t>
            </w:r>
          </w:p>
        </w:tc>
        <w:tc>
          <w:tcPr>
            <w:tcW w:w="1742"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18.8%</w:t>
            </w:r>
          </w:p>
        </w:tc>
      </w:tr>
      <w:tr w:rsidR="0022656F">
        <w:trPr>
          <w:trHeight w:val="342"/>
          <w:jc w:val="center"/>
        </w:trPr>
        <w:tc>
          <w:tcPr>
            <w:tcW w:w="1592"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8</w:t>
            </w:r>
          </w:p>
        </w:tc>
        <w:tc>
          <w:tcPr>
            <w:tcW w:w="1900"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112 Bytes</w:t>
            </w:r>
          </w:p>
        </w:tc>
        <w:tc>
          <w:tcPr>
            <w:tcW w:w="2273"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50 Bytes</w:t>
            </w:r>
          </w:p>
        </w:tc>
        <w:tc>
          <w:tcPr>
            <w:tcW w:w="1664"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iCs/>
                <w:color w:val="000000"/>
                <w:position w:val="-4"/>
                <w:sz w:val="20"/>
                <w:szCs w:val="20"/>
              </w:rPr>
              <w:object w:dxaOrig="200" w:dyaOrig="200">
                <v:shape id="_x0000_i1026" type="#_x0000_t75" style="width:10pt;height:10pt" o:ole="">
                  <v:imagedata r:id="rId12" o:title=""/>
                </v:shape>
                <o:OLEObject Type="Embed" ProgID="Equation.KSEE3" ShapeID="_x0000_i1026" DrawAspect="Content" ObjectID="_1742364830" r:id="rId14"/>
              </w:object>
            </w:r>
            <w:r>
              <w:rPr>
                <w:rFonts w:ascii="Times New Roman" w:eastAsia="等线" w:hAnsi="Times New Roman" w:hint="eastAsia"/>
                <w:iCs/>
                <w:color w:val="000000"/>
                <w:sz w:val="20"/>
                <w:szCs w:val="20"/>
              </w:rPr>
              <w:t>21 Bytes</w:t>
            </w:r>
          </w:p>
        </w:tc>
        <w:tc>
          <w:tcPr>
            <w:tcW w:w="1742"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30.9%</w:t>
            </w:r>
          </w:p>
        </w:tc>
      </w:tr>
      <w:tr w:rsidR="0022656F">
        <w:trPr>
          <w:trHeight w:val="342"/>
          <w:jc w:val="center"/>
        </w:trPr>
        <w:tc>
          <w:tcPr>
            <w:tcW w:w="1592"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16</w:t>
            </w:r>
          </w:p>
        </w:tc>
        <w:tc>
          <w:tcPr>
            <w:tcW w:w="1900"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112 Bytes</w:t>
            </w:r>
          </w:p>
        </w:tc>
        <w:tc>
          <w:tcPr>
            <w:tcW w:w="2273"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98 Bytes</w:t>
            </w:r>
          </w:p>
        </w:tc>
        <w:tc>
          <w:tcPr>
            <w:tcW w:w="1664"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iCs/>
                <w:color w:val="000000"/>
                <w:position w:val="-4"/>
                <w:sz w:val="20"/>
                <w:szCs w:val="20"/>
              </w:rPr>
              <w:object w:dxaOrig="200" w:dyaOrig="200">
                <v:shape id="_x0000_i1027" type="#_x0000_t75" style="width:10pt;height:10pt" o:ole="">
                  <v:imagedata r:id="rId12" o:title=""/>
                </v:shape>
                <o:OLEObject Type="Embed" ProgID="Equation.KSEE3" ShapeID="_x0000_i1027" DrawAspect="Content" ObjectID="_1742364831" r:id="rId15"/>
              </w:object>
            </w:r>
            <w:r>
              <w:rPr>
                <w:rFonts w:ascii="Times New Roman" w:eastAsia="等线" w:hAnsi="Times New Roman" w:hint="eastAsia"/>
                <w:iCs/>
                <w:color w:val="000000"/>
                <w:sz w:val="20"/>
                <w:szCs w:val="20"/>
              </w:rPr>
              <w:t>14 Bytes</w:t>
            </w:r>
          </w:p>
        </w:tc>
        <w:tc>
          <w:tcPr>
            <w:tcW w:w="1742"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46.7%</w:t>
            </w:r>
          </w:p>
        </w:tc>
      </w:tr>
      <w:tr w:rsidR="0022656F">
        <w:trPr>
          <w:trHeight w:val="342"/>
          <w:jc w:val="center"/>
        </w:trPr>
        <w:tc>
          <w:tcPr>
            <w:tcW w:w="1592"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32</w:t>
            </w:r>
          </w:p>
        </w:tc>
        <w:tc>
          <w:tcPr>
            <w:tcW w:w="1900"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112 Bytes</w:t>
            </w:r>
          </w:p>
        </w:tc>
        <w:tc>
          <w:tcPr>
            <w:tcW w:w="2273"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194 Bytes</w:t>
            </w:r>
          </w:p>
        </w:tc>
        <w:tc>
          <w:tcPr>
            <w:tcW w:w="1664"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iCs/>
                <w:color w:val="000000"/>
                <w:position w:val="-4"/>
                <w:sz w:val="20"/>
                <w:szCs w:val="20"/>
              </w:rPr>
              <w:object w:dxaOrig="200" w:dyaOrig="200">
                <v:shape id="_x0000_i1028" type="#_x0000_t75" style="width:10pt;height:10pt" o:ole="">
                  <v:imagedata r:id="rId12" o:title=""/>
                </v:shape>
                <o:OLEObject Type="Embed" ProgID="Equation.KSEE3" ShapeID="_x0000_i1028" DrawAspect="Content" ObjectID="_1742364832" r:id="rId16"/>
              </w:object>
            </w:r>
            <w:r>
              <w:rPr>
                <w:rFonts w:ascii="Times New Roman" w:eastAsia="等线" w:hAnsi="Times New Roman" w:hint="eastAsia"/>
                <w:iCs/>
                <w:color w:val="000000"/>
                <w:sz w:val="20"/>
                <w:szCs w:val="20"/>
              </w:rPr>
              <w:t>10 Bytes</w:t>
            </w:r>
          </w:p>
        </w:tc>
        <w:tc>
          <w:tcPr>
            <w:tcW w:w="1742" w:type="dxa"/>
          </w:tcPr>
          <w:p w:rsidR="0022656F" w:rsidRDefault="00744C46">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63.4%</w:t>
            </w:r>
          </w:p>
        </w:tc>
      </w:tr>
    </w:tbl>
    <w:p w:rsidR="0022656F" w:rsidRDefault="0022656F">
      <w:pPr>
        <w:snapToGrid w:val="0"/>
        <w:spacing w:after="120" w:line="240" w:lineRule="auto"/>
        <w:jc w:val="both"/>
        <w:rPr>
          <w:rFonts w:ascii="Times New Roman" w:eastAsia="等线" w:hAnsi="Times New Roman"/>
          <w:i/>
          <w:color w:val="000000"/>
          <w:sz w:val="20"/>
          <w:szCs w:val="20"/>
          <w:lang w:val="en-GB"/>
        </w:rPr>
      </w:pPr>
    </w:p>
    <w:p w:rsidR="0022656F" w:rsidRDefault="00744C46">
      <w:pPr>
        <w:snapToGrid w:val="0"/>
        <w:spacing w:after="120" w:line="240" w:lineRule="auto"/>
        <w:jc w:val="both"/>
        <w:rPr>
          <w:rFonts w:ascii="Times New Roman" w:eastAsia="等线" w:hAnsi="Times New Roman"/>
          <w:i/>
          <w:color w:val="000000"/>
          <w:sz w:val="20"/>
          <w:szCs w:val="20"/>
        </w:rPr>
      </w:pPr>
      <w:bookmarkStart w:id="8" w:name="OLE_LINK2"/>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 xml:space="preserve">bservation </w:t>
      </w:r>
      <w:r>
        <w:rPr>
          <w:rFonts w:ascii="Times New Roman" w:eastAsia="等线" w:hAnsi="Times New Roman" w:hint="eastAsia"/>
          <w:b/>
          <w:i/>
          <w:color w:val="000000"/>
          <w:sz w:val="20"/>
          <w:szCs w:val="20"/>
        </w:rPr>
        <w:t>5</w:t>
      </w:r>
      <w:r>
        <w:rPr>
          <w:rFonts w:ascii="Times New Roman" w:eastAsia="等线" w:hAnsi="Times New Roman"/>
          <w:i/>
          <w:color w:val="000000"/>
          <w:sz w:val="20"/>
          <w:szCs w:val="20"/>
          <w:lang w:val="en-GB"/>
        </w:rPr>
        <w:t xml:space="preserve">: </w:t>
      </w:r>
      <w:r>
        <w:rPr>
          <w:rFonts w:ascii="Times New Roman" w:eastAsia="等线" w:hAnsi="Times New Roman"/>
          <w:i/>
          <w:color w:val="000000"/>
          <w:sz w:val="20"/>
          <w:szCs w:val="20"/>
        </w:rPr>
        <w:t xml:space="preserve">If </w:t>
      </w:r>
      <w:r>
        <w:rPr>
          <w:rFonts w:ascii="Times New Roman" w:eastAsia="等线" w:hAnsi="Times New Roman" w:hint="eastAsia"/>
          <w:i/>
          <w:color w:val="000000"/>
          <w:sz w:val="20"/>
          <w:szCs w:val="20"/>
        </w:rPr>
        <w:t>segmentation</w:t>
      </w:r>
      <w:r>
        <w:rPr>
          <w:rFonts w:ascii="Times New Roman" w:eastAsia="等线" w:hAnsi="Times New Roman"/>
          <w:i/>
          <w:color w:val="000000"/>
          <w:sz w:val="20"/>
          <w:szCs w:val="20"/>
        </w:rPr>
        <w:t xml:space="preserve"> is used</w:t>
      </w:r>
      <w:r>
        <w:rPr>
          <w:rFonts w:ascii="Times New Roman" w:eastAsia="等线" w:hAnsi="Times New Roman" w:hint="eastAsia"/>
          <w:i/>
          <w:color w:val="000000"/>
          <w:sz w:val="20"/>
          <w:szCs w:val="20"/>
        </w:rPr>
        <w:t>, more than 10 segmentations are required to approach similar packet size as Msg3. The layer 2 header overhead increases significantly</w:t>
      </w:r>
      <w:r>
        <w:rPr>
          <w:rFonts w:ascii="Times New Roman" w:eastAsia="等线" w:hAnsi="Times New Roman"/>
          <w:i/>
          <w:color w:val="000000"/>
          <w:sz w:val="20"/>
          <w:szCs w:val="20"/>
        </w:rPr>
        <w:t xml:space="preserve"> </w:t>
      </w:r>
      <w:r>
        <w:rPr>
          <w:rFonts w:ascii="Times New Roman" w:eastAsia="等线" w:hAnsi="Times New Roman" w:hint="eastAsia"/>
          <w:i/>
          <w:color w:val="000000"/>
          <w:sz w:val="20"/>
          <w:szCs w:val="20"/>
        </w:rPr>
        <w:t>(</w:t>
      </w:r>
      <w:r>
        <w:rPr>
          <w:rFonts w:ascii="Times New Roman" w:eastAsia="等线" w:hAnsi="Times New Roman"/>
          <w:i/>
          <w:color w:val="000000"/>
          <w:sz w:val="20"/>
          <w:szCs w:val="20"/>
        </w:rPr>
        <w:t xml:space="preserve">e.g., </w:t>
      </w:r>
      <w:r>
        <w:rPr>
          <w:rFonts w:ascii="Times New Roman" w:eastAsia="等线" w:hAnsi="Times New Roman" w:hint="eastAsia"/>
          <w:i/>
          <w:color w:val="000000"/>
          <w:sz w:val="20"/>
          <w:szCs w:val="20"/>
        </w:rPr>
        <w:t>46.7% for 16 segmentations</w:t>
      </w:r>
      <w:r>
        <w:rPr>
          <w:rFonts w:ascii="Times New Roman" w:eastAsia="等线" w:hAnsi="Times New Roman" w:hint="eastAsia"/>
          <w:i/>
          <w:color w:val="000000"/>
          <w:sz w:val="20"/>
          <w:szCs w:val="20"/>
        </w:rPr>
        <w:t>, 63.4% for 32 segmentations</w:t>
      </w:r>
      <w:r>
        <w:rPr>
          <w:rFonts w:ascii="Times New Roman" w:eastAsia="等线" w:hAnsi="Times New Roman" w:hint="eastAsia"/>
          <w:i/>
          <w:color w:val="000000"/>
          <w:sz w:val="20"/>
          <w:szCs w:val="20"/>
        </w:rPr>
        <w:t>), making it an un</w:t>
      </w:r>
      <w:r>
        <w:rPr>
          <w:rFonts w:ascii="Times New Roman" w:eastAsia="等线" w:hAnsi="Times New Roman"/>
          <w:i/>
          <w:color w:val="000000"/>
          <w:sz w:val="20"/>
          <w:szCs w:val="20"/>
        </w:rPr>
        <w:t>desirable</w:t>
      </w:r>
      <w:r>
        <w:rPr>
          <w:rFonts w:ascii="Times New Roman" w:eastAsia="等线" w:hAnsi="Times New Roman" w:hint="eastAsia"/>
          <w:i/>
          <w:color w:val="000000"/>
          <w:sz w:val="20"/>
          <w:szCs w:val="20"/>
        </w:rPr>
        <w:t xml:space="preserve"> solution</w:t>
      </w:r>
      <w:r>
        <w:rPr>
          <w:rFonts w:ascii="Times New Roman" w:eastAsia="等线" w:hAnsi="Times New Roman"/>
          <w:i/>
          <w:color w:val="000000"/>
          <w:sz w:val="20"/>
          <w:szCs w:val="20"/>
        </w:rPr>
        <w:t xml:space="preserve"> in </w:t>
      </w:r>
      <w:r>
        <w:rPr>
          <w:rFonts w:ascii="Times New Roman" w:eastAsia="等线" w:hAnsi="Times New Roman"/>
          <w:i/>
          <w:color w:val="000000"/>
          <w:sz w:val="20"/>
          <w:szCs w:val="20"/>
        </w:rPr>
        <w:t>reality</w:t>
      </w:r>
      <w:r>
        <w:rPr>
          <w:rFonts w:ascii="Times New Roman" w:eastAsia="等线" w:hAnsi="Times New Roman" w:hint="eastAsia"/>
          <w:i/>
          <w:color w:val="000000"/>
          <w:sz w:val="20"/>
          <w:szCs w:val="20"/>
        </w:rPr>
        <w:t xml:space="preserve">. </w:t>
      </w:r>
    </w:p>
    <w:p w:rsidR="0022656F" w:rsidRDefault="00744C46">
      <w:pPr>
        <w:snapToGrid w:val="0"/>
        <w:spacing w:after="120" w:line="240" w:lineRule="auto"/>
        <w:jc w:val="both"/>
        <w:rPr>
          <w:rFonts w:ascii="Times New Roman" w:eastAsia="等线" w:hAnsi="Times New Roman"/>
          <w:color w:val="000000"/>
          <w:sz w:val="20"/>
          <w:szCs w:val="20"/>
        </w:rPr>
      </w:pPr>
      <w:r>
        <w:rPr>
          <w:rFonts w:ascii="Times New Roman" w:eastAsia="等线" w:hAnsi="Times New Roman" w:hint="eastAsia"/>
          <w:color w:val="000000"/>
          <w:sz w:val="20"/>
          <w:szCs w:val="20"/>
        </w:rPr>
        <w:t>I</w:t>
      </w:r>
      <w:r>
        <w:rPr>
          <w:rFonts w:ascii="Times New Roman" w:eastAsia="等线" w:hAnsi="Times New Roman"/>
          <w:color w:val="000000"/>
          <w:sz w:val="20"/>
          <w:szCs w:val="20"/>
        </w:rPr>
        <w:t xml:space="preserve">n addition, similar to other PUSCH channels supporting repetition, using a larger TBS without segmentation can provide better performance in terms of </w:t>
      </w:r>
      <w:r w:rsidR="00806C83" w:rsidRPr="00806C83">
        <w:rPr>
          <w:rFonts w:ascii="Times New Roman" w:eastAsia="等线" w:hAnsi="Times New Roman"/>
          <w:color w:val="000000"/>
          <w:sz w:val="20"/>
          <w:szCs w:val="20"/>
        </w:rPr>
        <w:t>large encoding gain and small high layer overhead</w:t>
      </w:r>
      <w:r>
        <w:rPr>
          <w:rFonts w:ascii="Times New Roman" w:eastAsia="等线" w:hAnsi="Times New Roman"/>
          <w:color w:val="000000"/>
          <w:sz w:val="20"/>
          <w:szCs w:val="20"/>
        </w:rPr>
        <w:t xml:space="preserve">. This is also the reason why </w:t>
      </w:r>
      <w:proofErr w:type="spellStart"/>
      <w:r>
        <w:rPr>
          <w:rFonts w:ascii="Times New Roman" w:eastAsia="等线" w:hAnsi="Times New Roman"/>
          <w:color w:val="000000"/>
          <w:sz w:val="20"/>
          <w:szCs w:val="20"/>
        </w:rPr>
        <w:t>TBoMS</w:t>
      </w:r>
      <w:proofErr w:type="spellEnd"/>
      <w:r>
        <w:rPr>
          <w:rFonts w:ascii="Times New Roman" w:eastAsia="等线" w:hAnsi="Times New Roman"/>
          <w:color w:val="000000"/>
          <w:sz w:val="20"/>
          <w:szCs w:val="20"/>
        </w:rPr>
        <w:t xml:space="preserve"> transmission is supported in Rel-18 for PUSCH </w:t>
      </w:r>
      <w:r>
        <w:rPr>
          <w:rFonts w:ascii="Times New Roman" w:eastAsia="等线" w:hAnsi="Times New Roman"/>
          <w:color w:val="000000"/>
          <w:sz w:val="20"/>
          <w:szCs w:val="20"/>
        </w:rPr>
        <w:t xml:space="preserve">scheduled by DCI format 0_1/0_2. </w:t>
      </w:r>
    </w:p>
    <w:p w:rsidR="0022656F" w:rsidRDefault="00744C46">
      <w:pPr>
        <w:snapToGrid w:val="0"/>
        <w:spacing w:after="120" w:line="240" w:lineRule="auto"/>
        <w:jc w:val="both"/>
        <w:rPr>
          <w:rFonts w:ascii="Times New Roman" w:eastAsia="等线" w:hAnsi="Times New Roman"/>
          <w:color w:val="000000"/>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 xml:space="preserve">bservation </w:t>
      </w:r>
      <w:r>
        <w:rPr>
          <w:rFonts w:ascii="Times New Roman" w:eastAsia="等线" w:hAnsi="Times New Roman"/>
          <w:b/>
          <w:i/>
          <w:color w:val="000000"/>
          <w:sz w:val="20"/>
          <w:szCs w:val="20"/>
        </w:rPr>
        <w:t>6</w:t>
      </w:r>
      <w:r>
        <w:rPr>
          <w:rFonts w:ascii="Times New Roman" w:eastAsia="等线" w:hAnsi="Times New Roman"/>
          <w:i/>
          <w:color w:val="000000"/>
          <w:sz w:val="20"/>
          <w:szCs w:val="20"/>
          <w:lang w:val="en-GB"/>
        </w:rPr>
        <w:t xml:space="preserve">: Similar to other PUSCH </w:t>
      </w:r>
      <w:r>
        <w:rPr>
          <w:rFonts w:ascii="Times New Roman" w:eastAsia="等线" w:hAnsi="Times New Roman"/>
          <w:i/>
          <w:color w:val="000000"/>
          <w:sz w:val="20"/>
          <w:szCs w:val="20"/>
        </w:rPr>
        <w:t xml:space="preserve">channels supporting repetition or </w:t>
      </w:r>
      <w:proofErr w:type="spellStart"/>
      <w:r>
        <w:rPr>
          <w:rFonts w:ascii="Times New Roman" w:eastAsia="等线" w:hAnsi="Times New Roman"/>
          <w:i/>
          <w:color w:val="000000"/>
          <w:sz w:val="20"/>
          <w:szCs w:val="20"/>
        </w:rPr>
        <w:t>TBoMS</w:t>
      </w:r>
      <w:proofErr w:type="spellEnd"/>
      <w:r>
        <w:rPr>
          <w:rFonts w:ascii="Times New Roman" w:eastAsia="等线" w:hAnsi="Times New Roman"/>
          <w:i/>
          <w:color w:val="000000"/>
          <w:sz w:val="20"/>
          <w:szCs w:val="20"/>
        </w:rPr>
        <w:t xml:space="preserve">, PUSCH transmission with less segmentation can provide better performance in terms of </w:t>
      </w:r>
      <w:r w:rsidR="009A30B6">
        <w:rPr>
          <w:rFonts w:ascii="Times New Roman" w:eastAsia="等线" w:hAnsi="Times New Roman"/>
          <w:i/>
          <w:color w:val="000000"/>
          <w:sz w:val="20"/>
          <w:szCs w:val="20"/>
        </w:rPr>
        <w:t xml:space="preserve">large </w:t>
      </w:r>
      <w:r>
        <w:rPr>
          <w:rFonts w:ascii="Times New Roman" w:eastAsia="等线" w:hAnsi="Times New Roman"/>
          <w:i/>
          <w:color w:val="000000"/>
          <w:sz w:val="20"/>
          <w:szCs w:val="20"/>
        </w:rPr>
        <w:t>encoding gain</w:t>
      </w:r>
      <w:r w:rsidR="009A30B6">
        <w:rPr>
          <w:rFonts w:ascii="Times New Roman" w:eastAsia="等线" w:hAnsi="Times New Roman"/>
          <w:i/>
          <w:color w:val="000000"/>
          <w:sz w:val="20"/>
          <w:szCs w:val="20"/>
        </w:rPr>
        <w:t xml:space="preserve"> and small high layer overhead</w:t>
      </w:r>
      <w:r>
        <w:rPr>
          <w:rFonts w:ascii="Times New Roman" w:eastAsia="等线" w:hAnsi="Times New Roman"/>
          <w:i/>
          <w:color w:val="000000"/>
          <w:sz w:val="20"/>
          <w:szCs w:val="20"/>
        </w:rPr>
        <w:t xml:space="preserve">. </w:t>
      </w:r>
    </w:p>
    <w:bookmarkEnd w:id="8"/>
    <w:p w:rsidR="0022656F" w:rsidRDefault="00744C46">
      <w:pPr>
        <w:snapToGrid w:val="0"/>
        <w:spacing w:after="120" w:line="240" w:lineRule="auto"/>
        <w:jc w:val="both"/>
        <w:rPr>
          <w:rFonts w:ascii="Times New Roman" w:eastAsia="宋体" w:hAnsi="Times New Roman"/>
          <w:sz w:val="20"/>
          <w:szCs w:val="20"/>
          <w:lang w:val="en-GB"/>
        </w:rPr>
      </w:pPr>
      <w:r>
        <w:rPr>
          <w:rFonts w:ascii="Times New Roman" w:eastAsia="宋体" w:hAnsi="Times New Roman"/>
          <w:sz w:val="20"/>
          <w:szCs w:val="20"/>
          <w:lang w:val="en-GB"/>
        </w:rPr>
        <w:t xml:space="preserve">Except for Msg5, similar coverage issue could be observed for a PUSCH </w:t>
      </w:r>
      <w:r>
        <w:rPr>
          <w:rFonts w:ascii="Times New Roman" w:eastAsia="宋体" w:hAnsi="Times New Roman"/>
          <w:iCs/>
          <w:sz w:val="20"/>
          <w:szCs w:val="20"/>
          <w:lang w:val="en-GB"/>
        </w:rPr>
        <w:t>scheduled by DCI format 0_0 with CRC scrambled by C-RNTI</w:t>
      </w:r>
      <w:r>
        <w:rPr>
          <w:rFonts w:ascii="Times New Roman" w:eastAsia="宋体" w:hAnsi="Times New Roman"/>
          <w:sz w:val="20"/>
          <w:szCs w:val="20"/>
          <w:lang w:val="en-GB"/>
        </w:rPr>
        <w:t xml:space="preserve"> even after UE capability reporting. Thus, we propose to support </w:t>
      </w:r>
      <w:r>
        <w:rPr>
          <w:rFonts w:ascii="Times New Roman" w:eastAsia="宋体" w:hAnsi="Times New Roman"/>
          <w:iCs/>
          <w:sz w:val="20"/>
          <w:szCs w:val="20"/>
          <w:lang w:val="en-GB"/>
        </w:rPr>
        <w:t>PUSCH repetition type A for a PUSCH scheduled by DCI format 0_0 w</w:t>
      </w:r>
      <w:r>
        <w:rPr>
          <w:rFonts w:ascii="Times New Roman" w:eastAsia="宋体" w:hAnsi="Times New Roman"/>
          <w:iCs/>
          <w:sz w:val="20"/>
          <w:szCs w:val="20"/>
          <w:lang w:val="en-GB"/>
        </w:rPr>
        <w:t xml:space="preserve">ith CRC scrambled by C-RNTI. </w:t>
      </w:r>
    </w:p>
    <w:p w:rsidR="0022656F" w:rsidRDefault="00744C46">
      <w:pPr>
        <w:snapToGrid w:val="0"/>
        <w:spacing w:after="120" w:line="240" w:lineRule="auto"/>
        <w:jc w:val="both"/>
        <w:rPr>
          <w:rFonts w:ascii="Times New Roman" w:eastAsia="宋体" w:hAnsi="Times New Roman"/>
          <w:b/>
          <w:i/>
          <w:sz w:val="20"/>
          <w:szCs w:val="20"/>
          <w:lang w:val="en-GB"/>
        </w:rPr>
      </w:pPr>
      <w:bookmarkStart w:id="9" w:name="OLE_LINK15"/>
      <w:r>
        <w:rPr>
          <w:rFonts w:ascii="Times New Roman" w:eastAsia="宋体" w:hAnsi="Times New Roman"/>
          <w:b/>
          <w:i/>
          <w:sz w:val="20"/>
          <w:szCs w:val="20"/>
          <w:lang w:val="en-GB"/>
        </w:rPr>
        <w:t>Proposal</w:t>
      </w:r>
      <w:r>
        <w:rPr>
          <w:rFonts w:ascii="Times New Roman" w:eastAsia="宋体" w:hAnsi="Times New Roman" w:hint="eastAsia"/>
          <w:b/>
          <w:i/>
          <w:sz w:val="20"/>
          <w:szCs w:val="20"/>
          <w:lang w:val="en-GB"/>
        </w:rPr>
        <w:t xml:space="preserve"> </w:t>
      </w:r>
      <w:r>
        <w:rPr>
          <w:rFonts w:ascii="Times New Roman" w:eastAsia="宋体" w:hAnsi="Times New Roman" w:hint="eastAsia"/>
          <w:b/>
          <w:i/>
          <w:sz w:val="20"/>
          <w:szCs w:val="20"/>
        </w:rPr>
        <w:t>1</w:t>
      </w:r>
      <w:r>
        <w:rPr>
          <w:rFonts w:ascii="Times New Roman" w:eastAsia="宋体" w:hAnsi="Times New Roman" w:hint="eastAsia"/>
          <w:b/>
          <w:i/>
          <w:sz w:val="20"/>
          <w:szCs w:val="20"/>
          <w:lang w:val="en-GB"/>
        </w:rPr>
        <w:t xml:space="preserve">: </w:t>
      </w:r>
      <w:r>
        <w:rPr>
          <w:rFonts w:ascii="Times New Roman" w:eastAsia="宋体" w:hAnsi="Times New Roman"/>
          <w:i/>
          <w:sz w:val="20"/>
          <w:szCs w:val="20"/>
          <w:lang w:val="en-GB"/>
        </w:rPr>
        <w:t xml:space="preserve">Support PUSCH repetition type A for a PUSCH scheduled by DCI format 0_0 with CRC scrambled by C-RNTI. </w:t>
      </w:r>
      <w:bookmarkEnd w:id="9"/>
    </w:p>
    <w:p w:rsidR="0022656F" w:rsidRDefault="00744C46">
      <w:pPr>
        <w:pStyle w:val="1"/>
        <w:numPr>
          <w:ilvl w:val="0"/>
          <w:numId w:val="3"/>
        </w:numPr>
        <w:snapToGrid w:val="0"/>
        <w:spacing w:before="120" w:afterLines="50" w:after="180"/>
        <w:jc w:val="both"/>
        <w:rPr>
          <w:rFonts w:ascii="Times New Roman" w:eastAsia="宋体" w:hAnsi="Times New Roman"/>
          <w:lang w:val="en-US"/>
        </w:rPr>
      </w:pPr>
      <w:r>
        <w:rPr>
          <w:rFonts w:ascii="Times New Roman" w:eastAsia="宋体" w:hAnsi="Times New Roman" w:hint="eastAsia"/>
          <w:lang w:val="en-US"/>
        </w:rPr>
        <w:t>Proposed enhancement</w:t>
      </w:r>
    </w:p>
    <w:p w:rsidR="0022656F" w:rsidRDefault="00744C46">
      <w:pPr>
        <w:snapToGrid w:val="0"/>
        <w:spacing w:after="120" w:line="240" w:lineRule="auto"/>
        <w:jc w:val="both"/>
        <w:rPr>
          <w:rFonts w:ascii="Times New Roman" w:eastAsia="宋体" w:hAnsi="Times New Roman"/>
          <w:sz w:val="20"/>
          <w:szCs w:val="20"/>
        </w:rPr>
      </w:pPr>
      <w:r>
        <w:rPr>
          <w:rFonts w:ascii="Times New Roman" w:eastAsia="宋体" w:hAnsi="Times New Roman" w:hint="eastAsia"/>
          <w:sz w:val="20"/>
          <w:szCs w:val="20"/>
        </w:rPr>
        <w:lastRenderedPageBreak/>
        <w:t xml:space="preserve">Both Msg5 PUSCH and Msg3 retransmission are scheduled by DCI format 0_0, and the only </w:t>
      </w:r>
      <w:r>
        <w:rPr>
          <w:rFonts w:ascii="Times New Roman" w:eastAsia="宋体" w:hAnsi="Times New Roman" w:hint="eastAsia"/>
          <w:sz w:val="20"/>
          <w:szCs w:val="20"/>
        </w:rPr>
        <w:t xml:space="preserve">difference is the RNTIs used. That is, TC-RNTI is used to scramble CRC of the DCI format for Msg3 retransmission scheduling, while C-RNTI is used Msg5 PUSCH. Therefore, from our perspective, similar repetition mechanism can be reused to support Msg5 PUSCH </w:t>
      </w:r>
      <w:r>
        <w:rPr>
          <w:rFonts w:ascii="Times New Roman" w:eastAsia="宋体" w:hAnsi="Times New Roman" w:hint="eastAsia"/>
          <w:sz w:val="20"/>
          <w:szCs w:val="20"/>
        </w:rPr>
        <w:t>repetition, and</w:t>
      </w:r>
      <w:r>
        <w:rPr>
          <w:rFonts w:ascii="Times New Roman" w:eastAsia="宋体" w:hAnsi="Times New Roman"/>
          <w:sz w:val="20"/>
          <w:szCs w:val="20"/>
        </w:rPr>
        <w:t xml:space="preserve"> the</w:t>
      </w:r>
      <w:r>
        <w:rPr>
          <w:rFonts w:ascii="Times New Roman" w:eastAsia="宋体" w:hAnsi="Times New Roman" w:hint="eastAsia"/>
          <w:sz w:val="20"/>
          <w:szCs w:val="20"/>
        </w:rPr>
        <w:t xml:space="preserve"> standardization effort</w:t>
      </w:r>
      <w:r>
        <w:rPr>
          <w:rFonts w:ascii="Times New Roman" w:eastAsia="宋体" w:hAnsi="Times New Roman"/>
          <w:sz w:val="20"/>
          <w:szCs w:val="20"/>
        </w:rPr>
        <w:t xml:space="preserve"> would be limited</w:t>
      </w:r>
      <w:r>
        <w:rPr>
          <w:rFonts w:ascii="Times New Roman" w:eastAsia="宋体" w:hAnsi="Times New Roman" w:hint="eastAsia"/>
          <w:sz w:val="20"/>
          <w:szCs w:val="20"/>
        </w:rPr>
        <w:t>.</w:t>
      </w:r>
      <w:r>
        <w:rPr>
          <w:rFonts w:ascii="Times New Roman" w:eastAsia="宋体" w:hAnsi="Times New Roman"/>
          <w:sz w:val="20"/>
          <w:szCs w:val="20"/>
        </w:rPr>
        <w:t xml:space="preserve"> </w:t>
      </w:r>
    </w:p>
    <w:p w:rsidR="0022656F" w:rsidRDefault="00744C46">
      <w:pPr>
        <w:snapToGrid w:val="0"/>
        <w:spacing w:after="120" w:line="240" w:lineRule="auto"/>
        <w:jc w:val="both"/>
        <w:rPr>
          <w:rFonts w:ascii="Times New Roman" w:eastAsia="宋体" w:hAnsi="Times New Roman"/>
          <w:sz w:val="20"/>
          <w:szCs w:val="20"/>
        </w:rPr>
      </w:pPr>
      <w:r>
        <w:rPr>
          <w:rFonts w:ascii="Times New Roman" w:eastAsia="宋体" w:hAnsi="Times New Roman"/>
          <w:sz w:val="20"/>
          <w:szCs w:val="20"/>
        </w:rPr>
        <w:t xml:space="preserve">In this context, we can consider the following solution for support of </w:t>
      </w:r>
      <w:r>
        <w:rPr>
          <w:rFonts w:ascii="Times New Roman" w:eastAsia="宋体" w:hAnsi="Times New Roman"/>
          <w:iCs/>
          <w:sz w:val="20"/>
          <w:szCs w:val="20"/>
          <w:lang w:val="en-GB"/>
        </w:rPr>
        <w:t xml:space="preserve">PUSCH repetition type A for a PUSCH scheduled by DCI format 0_0 with CRC scrambled by C-RNTI. </w:t>
      </w:r>
    </w:p>
    <w:p w:rsidR="0022656F" w:rsidRDefault="00744C46">
      <w:pPr>
        <w:numPr>
          <w:ilvl w:val="0"/>
          <w:numId w:val="5"/>
        </w:numPr>
        <w:snapToGrid w:val="0"/>
        <w:spacing w:after="120" w:line="240" w:lineRule="auto"/>
        <w:jc w:val="both"/>
        <w:rPr>
          <w:rFonts w:ascii="Times New Roman" w:eastAsia="Times New Roman" w:hAnsi="Times New Roman"/>
          <w:iCs/>
          <w:kern w:val="2"/>
          <w:sz w:val="20"/>
          <w:szCs w:val="20"/>
          <w:lang w:val="en-GB"/>
        </w:rPr>
      </w:pPr>
      <w:r>
        <w:rPr>
          <w:rFonts w:ascii="Times New Roman" w:eastAsia="Times New Roman" w:hAnsi="Times New Roman"/>
          <w:iCs/>
          <w:kern w:val="2"/>
          <w:sz w:val="20"/>
          <w:szCs w:val="20"/>
          <w:lang w:val="en-GB"/>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rsidR="0022656F" w:rsidRDefault="00744C46">
      <w:pPr>
        <w:numPr>
          <w:ilvl w:val="0"/>
          <w:numId w:val="5"/>
        </w:numPr>
        <w:snapToGrid w:val="0"/>
        <w:spacing w:after="120" w:line="240" w:lineRule="auto"/>
        <w:jc w:val="both"/>
        <w:rPr>
          <w:rFonts w:ascii="Times New Roman" w:eastAsia="Times New Roman" w:hAnsi="Times New Roman"/>
          <w:iCs/>
          <w:kern w:val="2"/>
          <w:sz w:val="20"/>
          <w:szCs w:val="20"/>
          <w:lang w:val="en-GB"/>
        </w:rPr>
      </w:pPr>
      <w:r>
        <w:rPr>
          <w:rFonts w:ascii="Times New Roman" w:eastAsia="等线" w:hAnsi="Times New Roman" w:hint="eastAsia"/>
          <w:iCs/>
          <w:kern w:val="2"/>
          <w:sz w:val="20"/>
          <w:szCs w:val="20"/>
          <w:lang w:val="en-GB"/>
        </w:rPr>
        <w:t>Du</w:t>
      </w:r>
      <w:r>
        <w:rPr>
          <w:rFonts w:ascii="Times New Roman" w:eastAsia="等线" w:hAnsi="Times New Roman"/>
          <w:iCs/>
          <w:kern w:val="2"/>
          <w:sz w:val="20"/>
          <w:szCs w:val="20"/>
          <w:lang w:val="en-GB"/>
        </w:rPr>
        <w:t xml:space="preserve">ring initial access, a UE can request repetition transmission for PUSCH </w:t>
      </w:r>
      <w:r>
        <w:rPr>
          <w:rFonts w:ascii="Times New Roman" w:eastAsia="Times New Roman" w:hAnsi="Times New Roman"/>
          <w:iCs/>
          <w:kern w:val="2"/>
          <w:sz w:val="20"/>
          <w:szCs w:val="20"/>
          <w:lang w:val="en-GB"/>
        </w:rPr>
        <w:t xml:space="preserve">scheduled by DCI format 0_0 with CRC scrambled by C-RNTI via Msg3 PUSCH transmission. </w:t>
      </w:r>
    </w:p>
    <w:p w:rsidR="0022656F" w:rsidRDefault="00744C46">
      <w:pPr>
        <w:numPr>
          <w:ilvl w:val="0"/>
          <w:numId w:val="6"/>
        </w:numPr>
        <w:snapToGrid w:val="0"/>
        <w:spacing w:after="120" w:line="240" w:lineRule="auto"/>
        <w:jc w:val="both"/>
        <w:rPr>
          <w:rFonts w:ascii="Times New Roman" w:eastAsia="Times New Roman" w:hAnsi="Times New Roman"/>
          <w:iCs/>
          <w:kern w:val="2"/>
          <w:sz w:val="20"/>
          <w:szCs w:val="20"/>
          <w:lang w:val="en-GB"/>
        </w:rPr>
      </w:pPr>
      <w:r>
        <w:rPr>
          <w:rFonts w:ascii="Times New Roman" w:eastAsia="等线" w:hAnsi="Times New Roman"/>
          <w:iCs/>
          <w:kern w:val="2"/>
          <w:sz w:val="20"/>
          <w:szCs w:val="20"/>
          <w:lang w:val="en-GB"/>
        </w:rPr>
        <w:t xml:space="preserve">Alternatively, using separate PRACH resources for the request can also be considered, while this </w:t>
      </w:r>
      <w:r>
        <w:rPr>
          <w:rFonts w:ascii="Times New Roman" w:eastAsia="等线" w:hAnsi="Times New Roman"/>
          <w:iCs/>
          <w:kern w:val="2"/>
          <w:sz w:val="20"/>
          <w:szCs w:val="20"/>
          <w:lang w:val="en-GB"/>
        </w:rPr>
        <w:t xml:space="preserve">would result in further PRACH partition and therefore not preferred. </w:t>
      </w:r>
    </w:p>
    <w:p w:rsidR="0022656F" w:rsidRDefault="00744C46">
      <w:pPr>
        <w:numPr>
          <w:ilvl w:val="0"/>
          <w:numId w:val="6"/>
        </w:numPr>
        <w:snapToGrid w:val="0"/>
        <w:spacing w:after="120" w:line="240" w:lineRule="auto"/>
        <w:jc w:val="both"/>
        <w:rPr>
          <w:rFonts w:ascii="Times New Roman" w:eastAsia="Times New Roman" w:hAnsi="Times New Roman"/>
          <w:iCs/>
          <w:kern w:val="2"/>
          <w:sz w:val="20"/>
          <w:szCs w:val="20"/>
          <w:lang w:val="en-GB"/>
        </w:rPr>
      </w:pPr>
      <w:r>
        <w:rPr>
          <w:rFonts w:ascii="Times New Roman" w:eastAsia="等线" w:hAnsi="Times New Roman" w:hint="eastAsia"/>
          <w:iCs/>
          <w:kern w:val="2"/>
          <w:sz w:val="20"/>
          <w:szCs w:val="20"/>
        </w:rPr>
        <w:t>S</w:t>
      </w:r>
      <w:proofErr w:type="spellStart"/>
      <w:r>
        <w:rPr>
          <w:rFonts w:ascii="Times New Roman" w:eastAsia="等线" w:hAnsi="Times New Roman"/>
          <w:iCs/>
          <w:kern w:val="2"/>
          <w:sz w:val="20"/>
          <w:szCs w:val="20"/>
          <w:lang w:val="en-GB"/>
        </w:rPr>
        <w:t>imilar</w:t>
      </w:r>
      <w:proofErr w:type="spellEnd"/>
      <w:r>
        <w:rPr>
          <w:rFonts w:ascii="Times New Roman" w:eastAsia="等线" w:hAnsi="Times New Roman"/>
          <w:iCs/>
          <w:kern w:val="2"/>
          <w:sz w:val="20"/>
          <w:szCs w:val="20"/>
          <w:lang w:val="en-GB"/>
        </w:rPr>
        <w:t xml:space="preserve"> </w:t>
      </w:r>
      <w:r>
        <w:rPr>
          <w:rFonts w:ascii="Times New Roman" w:eastAsia="等线" w:hAnsi="Times New Roman" w:hint="eastAsia"/>
          <w:iCs/>
          <w:kern w:val="2"/>
          <w:sz w:val="20"/>
          <w:szCs w:val="20"/>
        </w:rPr>
        <w:t xml:space="preserve">mechanism has been agreed/discussed in several Rel-18 topics, </w:t>
      </w:r>
    </w:p>
    <w:p w:rsidR="0022656F" w:rsidRDefault="00744C46">
      <w:pPr>
        <w:numPr>
          <w:ilvl w:val="0"/>
          <w:numId w:val="7"/>
        </w:numPr>
        <w:snapToGrid w:val="0"/>
        <w:spacing w:after="120" w:line="240" w:lineRule="auto"/>
        <w:jc w:val="both"/>
        <w:rPr>
          <w:rFonts w:ascii="Times New Roman" w:eastAsia="Times New Roman" w:hAnsi="Times New Roman"/>
          <w:iCs/>
          <w:kern w:val="2"/>
          <w:sz w:val="20"/>
          <w:szCs w:val="20"/>
          <w:lang w:val="en-GB"/>
        </w:rPr>
      </w:pPr>
      <w:r>
        <w:rPr>
          <w:rFonts w:ascii="Times New Roman" w:eastAsia="等线" w:hAnsi="Times New Roman" w:hint="eastAsia"/>
          <w:iCs/>
          <w:kern w:val="2"/>
          <w:sz w:val="20"/>
          <w:szCs w:val="20"/>
        </w:rPr>
        <w:t xml:space="preserve">It has agreed that the </w:t>
      </w:r>
      <w:r>
        <w:rPr>
          <w:rFonts w:ascii="Times New Roman" w:eastAsia="等线" w:hAnsi="Times New Roman"/>
          <w:iCs/>
          <w:kern w:val="2"/>
          <w:sz w:val="20"/>
          <w:szCs w:val="20"/>
          <w:lang w:val="en-GB" w:eastAsia="ja-JP"/>
        </w:rPr>
        <w:t xml:space="preserve">early indication for Rel-18 </w:t>
      </w:r>
      <w:proofErr w:type="spellStart"/>
      <w:r>
        <w:rPr>
          <w:rFonts w:ascii="Times New Roman" w:eastAsia="等线" w:hAnsi="Times New Roman"/>
          <w:iCs/>
          <w:kern w:val="2"/>
          <w:sz w:val="20"/>
          <w:szCs w:val="20"/>
          <w:lang w:val="en-GB" w:eastAsia="ja-JP"/>
        </w:rPr>
        <w:t>eRedCap</w:t>
      </w:r>
      <w:proofErr w:type="spellEnd"/>
      <w:r>
        <w:rPr>
          <w:rFonts w:ascii="Times New Roman" w:eastAsia="等线" w:hAnsi="Times New Roman"/>
          <w:iCs/>
          <w:kern w:val="2"/>
          <w:sz w:val="20"/>
          <w:szCs w:val="20"/>
          <w:lang w:val="en-GB"/>
        </w:rPr>
        <w:t xml:space="preserve"> </w:t>
      </w:r>
      <w:r>
        <w:rPr>
          <w:rFonts w:ascii="Times New Roman" w:eastAsia="等线" w:hAnsi="Times New Roman" w:hint="eastAsia"/>
          <w:iCs/>
          <w:kern w:val="2"/>
          <w:sz w:val="20"/>
          <w:szCs w:val="20"/>
        </w:rPr>
        <w:t>is included in</w:t>
      </w:r>
      <w:r>
        <w:rPr>
          <w:rFonts w:ascii="Times New Roman" w:eastAsia="等线" w:hAnsi="Times New Roman"/>
          <w:iCs/>
          <w:kern w:val="2"/>
          <w:sz w:val="20"/>
          <w:szCs w:val="20"/>
          <w:lang w:val="en-GB" w:eastAsia="ja-JP"/>
        </w:rPr>
        <w:t xml:space="preserve"> Msg3</w:t>
      </w:r>
      <w:r>
        <w:rPr>
          <w:rFonts w:ascii="Times New Roman" w:eastAsia="等线" w:hAnsi="Times New Roman" w:hint="eastAsia"/>
          <w:iCs/>
          <w:kern w:val="2"/>
          <w:sz w:val="20"/>
          <w:szCs w:val="20"/>
        </w:rPr>
        <w:t>/</w:t>
      </w:r>
      <w:proofErr w:type="spellStart"/>
      <w:r>
        <w:rPr>
          <w:rFonts w:ascii="Times New Roman" w:eastAsia="等线" w:hAnsi="Times New Roman" w:hint="eastAsia"/>
          <w:iCs/>
          <w:kern w:val="2"/>
          <w:sz w:val="20"/>
          <w:szCs w:val="20"/>
        </w:rPr>
        <w:t>MsgA</w:t>
      </w:r>
      <w:proofErr w:type="spellEnd"/>
      <w:r>
        <w:rPr>
          <w:rFonts w:ascii="Times New Roman" w:eastAsia="等线" w:hAnsi="Times New Roman"/>
          <w:iCs/>
          <w:kern w:val="2"/>
          <w:sz w:val="20"/>
          <w:szCs w:val="20"/>
          <w:lang w:val="en-GB" w:eastAsia="ja-JP"/>
        </w:rPr>
        <w:t xml:space="preserve"> PUSCH</w:t>
      </w:r>
      <w:r>
        <w:rPr>
          <w:rFonts w:ascii="Times New Roman" w:eastAsia="等线" w:hAnsi="Times New Roman" w:hint="eastAsia"/>
          <w:iCs/>
          <w:kern w:val="2"/>
          <w:sz w:val="20"/>
          <w:szCs w:val="20"/>
        </w:rPr>
        <w:t xml:space="preserve">; </w:t>
      </w:r>
    </w:p>
    <w:p w:rsidR="0022656F" w:rsidRDefault="00744C46">
      <w:pPr>
        <w:numPr>
          <w:ilvl w:val="0"/>
          <w:numId w:val="7"/>
        </w:numPr>
        <w:snapToGrid w:val="0"/>
        <w:spacing w:after="120" w:line="240" w:lineRule="auto"/>
        <w:jc w:val="both"/>
        <w:rPr>
          <w:rFonts w:ascii="Times New Roman" w:eastAsia="Times New Roman" w:hAnsi="Times New Roman"/>
          <w:iCs/>
          <w:kern w:val="2"/>
          <w:sz w:val="20"/>
          <w:szCs w:val="20"/>
          <w:lang w:val="en-GB"/>
        </w:rPr>
      </w:pPr>
      <w:r>
        <w:rPr>
          <w:rFonts w:ascii="Times New Roman" w:eastAsia="等线" w:hAnsi="Times New Roman" w:hint="eastAsia"/>
          <w:iCs/>
          <w:kern w:val="2"/>
          <w:sz w:val="20"/>
          <w:szCs w:val="20"/>
        </w:rPr>
        <w:t>T</w:t>
      </w:r>
      <w:r>
        <w:rPr>
          <w:rFonts w:ascii="Times New Roman" w:eastAsia="等线" w:hAnsi="Times New Roman"/>
          <w:iCs/>
          <w:kern w:val="2"/>
          <w:sz w:val="20"/>
          <w:szCs w:val="20"/>
          <w:lang w:val="en-GB"/>
        </w:rPr>
        <w:t>he request of PUCCH re</w:t>
      </w:r>
      <w:r>
        <w:rPr>
          <w:rFonts w:ascii="Times New Roman" w:eastAsia="等线" w:hAnsi="Times New Roman"/>
          <w:iCs/>
          <w:kern w:val="2"/>
          <w:sz w:val="20"/>
          <w:szCs w:val="20"/>
          <w:lang w:val="en-GB"/>
        </w:rPr>
        <w:t>petition for Msg4 HARQ-ACK is also proposed to be carried in Msg3 PUSCH</w:t>
      </w:r>
      <w:r>
        <w:rPr>
          <w:rFonts w:ascii="Times New Roman" w:eastAsia="等线" w:hAnsi="Times New Roman" w:hint="eastAsia"/>
          <w:iCs/>
          <w:kern w:val="2"/>
          <w:sz w:val="20"/>
          <w:szCs w:val="20"/>
        </w:rPr>
        <w:t xml:space="preserve"> as </w:t>
      </w:r>
      <w:r>
        <w:rPr>
          <w:rFonts w:ascii="Times New Roman" w:eastAsia="等线" w:hAnsi="Times New Roman"/>
          <w:iCs/>
          <w:kern w:val="2"/>
          <w:sz w:val="20"/>
          <w:szCs w:val="20"/>
          <w:lang w:val="en-GB"/>
        </w:rPr>
        <w:t>discuss</w:t>
      </w:r>
      <w:r>
        <w:rPr>
          <w:rFonts w:ascii="Times New Roman" w:eastAsia="等线" w:hAnsi="Times New Roman" w:hint="eastAsia"/>
          <w:iCs/>
          <w:kern w:val="2"/>
          <w:sz w:val="20"/>
          <w:szCs w:val="20"/>
        </w:rPr>
        <w:t>ed</w:t>
      </w:r>
      <w:r>
        <w:rPr>
          <w:rFonts w:ascii="Times New Roman" w:eastAsia="等线" w:hAnsi="Times New Roman"/>
          <w:iCs/>
          <w:kern w:val="2"/>
          <w:sz w:val="20"/>
          <w:szCs w:val="20"/>
          <w:lang w:val="en-GB"/>
        </w:rPr>
        <w:t xml:space="preserve"> in Rel-18 NTN WI. </w:t>
      </w:r>
    </w:p>
    <w:p w:rsidR="0022656F" w:rsidRDefault="00744C46">
      <w:pPr>
        <w:snapToGrid w:val="0"/>
        <w:spacing w:after="120" w:line="240" w:lineRule="auto"/>
        <w:jc w:val="both"/>
        <w:rPr>
          <w:rFonts w:ascii="Times New Roman" w:eastAsia="等线" w:hAnsi="Times New Roman"/>
          <w:i/>
          <w:iCs/>
          <w:kern w:val="2"/>
          <w:sz w:val="20"/>
          <w:szCs w:val="20"/>
          <w:lang w:val="en-GB"/>
        </w:rPr>
      </w:pPr>
      <w:r>
        <w:rPr>
          <w:rFonts w:ascii="Times New Roman" w:eastAsia="宋体" w:hAnsi="Times New Roman"/>
          <w:b/>
          <w:i/>
          <w:sz w:val="20"/>
          <w:szCs w:val="20"/>
          <w:lang w:val="en-GB"/>
        </w:rPr>
        <w:t>Proposal</w:t>
      </w:r>
      <w:r>
        <w:rPr>
          <w:rFonts w:ascii="Times New Roman" w:eastAsia="宋体" w:hAnsi="Times New Roman" w:hint="eastAsia"/>
          <w:b/>
          <w:i/>
          <w:sz w:val="20"/>
          <w:szCs w:val="20"/>
          <w:lang w:val="en-GB"/>
        </w:rPr>
        <w:t xml:space="preserve"> </w:t>
      </w:r>
      <w:r>
        <w:rPr>
          <w:rFonts w:ascii="Times New Roman" w:eastAsia="宋体" w:hAnsi="Times New Roman"/>
          <w:b/>
          <w:i/>
          <w:sz w:val="20"/>
          <w:szCs w:val="20"/>
          <w:lang w:val="en-GB"/>
        </w:rPr>
        <w:t>2</w:t>
      </w:r>
      <w:r>
        <w:rPr>
          <w:rFonts w:ascii="Times New Roman" w:eastAsia="宋体" w:hAnsi="Times New Roman" w:hint="eastAsia"/>
          <w:i/>
          <w:iCs/>
          <w:sz w:val="20"/>
          <w:szCs w:val="20"/>
          <w:lang w:val="en-GB"/>
        </w:rPr>
        <w:t>:</w:t>
      </w:r>
      <w:r>
        <w:rPr>
          <w:rFonts w:ascii="Times New Roman" w:eastAsia="宋体" w:hAnsi="Times New Roman"/>
          <w:i/>
          <w:sz w:val="20"/>
          <w:szCs w:val="20"/>
        </w:rPr>
        <w:t xml:space="preserve"> For support of </w:t>
      </w:r>
      <w:r>
        <w:rPr>
          <w:rFonts w:ascii="Times New Roman" w:eastAsia="宋体" w:hAnsi="Times New Roman"/>
          <w:i/>
          <w:iCs/>
          <w:sz w:val="20"/>
          <w:szCs w:val="20"/>
          <w:lang w:val="en-GB"/>
        </w:rPr>
        <w:t xml:space="preserve">PUSCH repetition type A for a PUSCH scheduled by DCI format 0_0 with CRC scrambled by C-RNTI, adopt the following solution. </w:t>
      </w:r>
    </w:p>
    <w:p w:rsidR="0022656F" w:rsidRDefault="00744C46">
      <w:pPr>
        <w:numPr>
          <w:ilvl w:val="0"/>
          <w:numId w:val="8"/>
        </w:numPr>
        <w:snapToGrid w:val="0"/>
        <w:spacing w:after="120" w:line="240" w:lineRule="auto"/>
        <w:jc w:val="both"/>
        <w:rPr>
          <w:rFonts w:ascii="Times New Roman" w:eastAsia="Times New Roman" w:hAnsi="Times New Roman"/>
          <w:i/>
          <w:iCs/>
          <w:kern w:val="2"/>
          <w:sz w:val="20"/>
          <w:szCs w:val="20"/>
          <w:lang w:val="en-GB"/>
        </w:rPr>
      </w:pPr>
      <w:r>
        <w:rPr>
          <w:rFonts w:ascii="Times New Roman" w:eastAsia="Times New Roman" w:hAnsi="Times New Roman"/>
          <w:i/>
          <w:iCs/>
          <w:kern w:val="2"/>
          <w:sz w:val="20"/>
          <w:szCs w:val="20"/>
          <w:lang w:val="en-GB"/>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rsidR="0022656F" w:rsidRDefault="00744C46">
      <w:pPr>
        <w:numPr>
          <w:ilvl w:val="0"/>
          <w:numId w:val="8"/>
        </w:numPr>
        <w:snapToGrid w:val="0"/>
        <w:spacing w:after="120" w:line="240" w:lineRule="auto"/>
        <w:jc w:val="both"/>
        <w:rPr>
          <w:rFonts w:ascii="Times New Roman" w:eastAsia="Times New Roman" w:hAnsi="Times New Roman"/>
          <w:i/>
          <w:iCs/>
          <w:kern w:val="2"/>
          <w:sz w:val="20"/>
          <w:szCs w:val="20"/>
          <w:lang w:val="en-GB"/>
        </w:rPr>
      </w:pPr>
      <w:r>
        <w:rPr>
          <w:rFonts w:ascii="Times New Roman" w:eastAsia="等线" w:hAnsi="Times New Roman" w:hint="eastAsia"/>
          <w:i/>
          <w:iCs/>
          <w:kern w:val="2"/>
          <w:sz w:val="20"/>
          <w:szCs w:val="20"/>
          <w:lang w:val="en-GB"/>
        </w:rPr>
        <w:t>Du</w:t>
      </w:r>
      <w:r>
        <w:rPr>
          <w:rFonts w:ascii="Times New Roman" w:eastAsia="等线" w:hAnsi="Times New Roman"/>
          <w:i/>
          <w:iCs/>
          <w:kern w:val="2"/>
          <w:sz w:val="20"/>
          <w:szCs w:val="20"/>
          <w:lang w:val="en-GB"/>
        </w:rPr>
        <w:t xml:space="preserve">ring initial access, a UE can request repetition transmission for </w:t>
      </w:r>
      <w:r>
        <w:rPr>
          <w:rFonts w:ascii="Times New Roman" w:eastAsia="等线" w:hAnsi="Times New Roman" w:hint="eastAsia"/>
          <w:i/>
          <w:iCs/>
          <w:kern w:val="2"/>
          <w:sz w:val="20"/>
          <w:szCs w:val="20"/>
        </w:rPr>
        <w:t xml:space="preserve">a </w:t>
      </w:r>
      <w:r>
        <w:rPr>
          <w:rFonts w:ascii="Times New Roman" w:eastAsia="等线" w:hAnsi="Times New Roman"/>
          <w:i/>
          <w:iCs/>
          <w:kern w:val="2"/>
          <w:sz w:val="20"/>
          <w:szCs w:val="20"/>
          <w:lang w:val="en-GB"/>
        </w:rPr>
        <w:t xml:space="preserve">PUSCH </w:t>
      </w:r>
      <w:r>
        <w:rPr>
          <w:rFonts w:ascii="Times New Roman" w:eastAsia="Times New Roman" w:hAnsi="Times New Roman"/>
          <w:i/>
          <w:iCs/>
          <w:kern w:val="2"/>
          <w:sz w:val="20"/>
          <w:szCs w:val="20"/>
          <w:lang w:val="en-GB"/>
        </w:rPr>
        <w:t xml:space="preserve">scheduled by DCI format 0_0 with CRC scrambled by C-RNTI via Msg3 PUSCH transmission. </w:t>
      </w:r>
    </w:p>
    <w:bookmarkEnd w:id="5"/>
    <w:p w:rsidR="0022656F" w:rsidRDefault="00744C46">
      <w:pPr>
        <w:pStyle w:val="1"/>
        <w:numPr>
          <w:ilvl w:val="0"/>
          <w:numId w:val="3"/>
        </w:numPr>
        <w:snapToGrid w:val="0"/>
        <w:spacing w:before="120" w:afterLines="50" w:after="180"/>
        <w:jc w:val="both"/>
        <w:rPr>
          <w:rFonts w:ascii="Times New Roman" w:eastAsia="宋体" w:hAnsi="Times New Roman"/>
          <w:lang w:val="en-US"/>
        </w:rPr>
      </w:pPr>
      <w:r>
        <w:rPr>
          <w:rFonts w:ascii="Times New Roman" w:eastAsia="宋体" w:hAnsi="Times New Roman" w:hint="eastAsia"/>
          <w:lang w:val="en-US"/>
        </w:rPr>
        <w:t>Conclusion</w:t>
      </w:r>
    </w:p>
    <w:p w:rsidR="0022656F" w:rsidRDefault="00744C46">
      <w:pPr>
        <w:pStyle w:val="aff2"/>
        <w:numPr>
          <w:ilvl w:val="255"/>
          <w:numId w:val="0"/>
        </w:numPr>
        <w:snapToGrid w:val="0"/>
        <w:spacing w:after="120" w:line="240" w:lineRule="auto"/>
        <w:jc w:val="both"/>
        <w:rPr>
          <w:kern w:val="2"/>
          <w:sz w:val="20"/>
        </w:rPr>
      </w:pPr>
      <w:r>
        <w:rPr>
          <w:kern w:val="2"/>
          <w:sz w:val="20"/>
          <w:lang w:val="en-GB"/>
        </w:rPr>
        <w:t xml:space="preserve">The following observations and proposals are provided for support of PUSCH </w:t>
      </w:r>
      <w:r>
        <w:rPr>
          <w:kern w:val="2"/>
          <w:sz w:val="20"/>
          <w:lang w:val="en-GB"/>
        </w:rPr>
        <w:t>repetition type A for a PUSCH scheduled by DCI format 0_0 with CRC scrambled by C-RNTI:</w:t>
      </w:r>
      <w:r>
        <w:rPr>
          <w:rFonts w:hint="eastAsia"/>
          <w:kern w:val="2"/>
          <w:sz w:val="20"/>
          <w:lang w:val="en-GB"/>
        </w:rPr>
        <w:t xml:space="preserve"> </w:t>
      </w:r>
    </w:p>
    <w:p w:rsidR="0022656F" w:rsidRDefault="00744C46">
      <w:pPr>
        <w:snapToGrid w:val="0"/>
        <w:spacing w:after="120" w:line="240" w:lineRule="auto"/>
        <w:jc w:val="both"/>
        <w:rPr>
          <w:rFonts w:ascii="Times New Roman" w:eastAsia="等线" w:hAnsi="Times New Roman"/>
          <w:i/>
          <w:color w:val="000000"/>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bservation 1</w:t>
      </w:r>
      <w:r>
        <w:rPr>
          <w:rFonts w:ascii="Times New Roman" w:eastAsia="等线" w:hAnsi="Times New Roman"/>
          <w:i/>
          <w:color w:val="000000"/>
          <w:sz w:val="20"/>
          <w:szCs w:val="20"/>
          <w:lang w:val="en-GB"/>
        </w:rPr>
        <w:t>:</w:t>
      </w:r>
      <w:r>
        <w:rPr>
          <w:rFonts w:ascii="Times New Roman" w:eastAsia="宋体" w:hAnsi="Times New Roman" w:hint="eastAsia"/>
          <w:i/>
          <w:iCs/>
          <w:sz w:val="20"/>
          <w:szCs w:val="20"/>
        </w:rPr>
        <w:t xml:space="preserve"> Msg5 PUSCH, which is scheduled by DCI format 0_0 with CRC scrambled by C-RNTI, </w:t>
      </w:r>
      <w:r>
        <w:rPr>
          <w:rFonts w:ascii="Times New Roman" w:eastAsia="宋体" w:hAnsi="Times New Roman"/>
          <w:i/>
          <w:iCs/>
          <w:sz w:val="20"/>
          <w:szCs w:val="20"/>
        </w:rPr>
        <w:t>is the only</w:t>
      </w:r>
      <w:r>
        <w:rPr>
          <w:rFonts w:ascii="Times New Roman" w:eastAsia="宋体" w:hAnsi="Times New Roman" w:hint="eastAsia"/>
          <w:i/>
          <w:iCs/>
          <w:sz w:val="20"/>
          <w:szCs w:val="20"/>
        </w:rPr>
        <w:t xml:space="preserve"> </w:t>
      </w:r>
      <w:r>
        <w:rPr>
          <w:rFonts w:ascii="Times New Roman" w:eastAsia="宋体" w:hAnsi="Times New Roman"/>
          <w:i/>
          <w:iCs/>
          <w:sz w:val="20"/>
          <w:szCs w:val="20"/>
        </w:rPr>
        <w:t>uplin</w:t>
      </w:r>
      <w:r>
        <w:rPr>
          <w:rFonts w:ascii="Times New Roman" w:eastAsia="宋体" w:hAnsi="Times New Roman" w:hint="eastAsia"/>
          <w:i/>
          <w:iCs/>
          <w:sz w:val="20"/>
          <w:szCs w:val="20"/>
        </w:rPr>
        <w:t>k</w:t>
      </w:r>
      <w:r>
        <w:rPr>
          <w:rFonts w:ascii="Times New Roman" w:eastAsia="宋体" w:hAnsi="Times New Roman"/>
          <w:i/>
          <w:iCs/>
          <w:sz w:val="20"/>
          <w:szCs w:val="20"/>
        </w:rPr>
        <w:t xml:space="preserve"> channel does not support</w:t>
      </w:r>
      <w:r>
        <w:rPr>
          <w:rFonts w:ascii="Times New Roman" w:eastAsia="宋体" w:hAnsi="Times New Roman" w:hint="eastAsia"/>
          <w:i/>
          <w:iCs/>
          <w:sz w:val="20"/>
          <w:szCs w:val="20"/>
        </w:rPr>
        <w:t xml:space="preserve"> repetition</w:t>
      </w:r>
      <w:r>
        <w:rPr>
          <w:rFonts w:ascii="Times New Roman" w:eastAsia="宋体" w:hAnsi="Times New Roman"/>
          <w:i/>
          <w:iCs/>
          <w:sz w:val="20"/>
          <w:szCs w:val="20"/>
        </w:rPr>
        <w:t xml:space="preserve"> transmission </w:t>
      </w:r>
      <w:r>
        <w:rPr>
          <w:rFonts w:ascii="Times New Roman" w:eastAsia="宋体" w:hAnsi="Times New Roman" w:hint="eastAsia"/>
          <w:i/>
          <w:iCs/>
          <w:sz w:val="20"/>
          <w:szCs w:val="20"/>
        </w:rPr>
        <w:t>a</w:t>
      </w:r>
      <w:proofErr w:type="spellStart"/>
      <w:r>
        <w:rPr>
          <w:rFonts w:ascii="Times New Roman" w:eastAsia="宋体" w:hAnsi="Times New Roman" w:hint="eastAsia"/>
          <w:i/>
          <w:iCs/>
          <w:sz w:val="20"/>
          <w:szCs w:val="20"/>
          <w:lang w:val="en-GB"/>
        </w:rPr>
        <w:t>fter</w:t>
      </w:r>
      <w:proofErr w:type="spellEnd"/>
      <w:r>
        <w:rPr>
          <w:rFonts w:ascii="Times New Roman" w:eastAsia="宋体" w:hAnsi="Times New Roman" w:hint="eastAsia"/>
          <w:i/>
          <w:iCs/>
          <w:sz w:val="20"/>
          <w:szCs w:val="20"/>
          <w:lang w:val="en-GB"/>
        </w:rPr>
        <w:t xml:space="preserve"> </w:t>
      </w:r>
      <w:r>
        <w:rPr>
          <w:rFonts w:ascii="Times New Roman" w:eastAsia="宋体" w:hAnsi="Times New Roman" w:hint="eastAsia"/>
          <w:i/>
          <w:iCs/>
          <w:sz w:val="20"/>
          <w:szCs w:val="20"/>
        </w:rPr>
        <w:t xml:space="preserve">a </w:t>
      </w:r>
      <w:r>
        <w:rPr>
          <w:rFonts w:ascii="Times New Roman" w:eastAsia="宋体" w:hAnsi="Times New Roman" w:hint="eastAsia"/>
          <w:i/>
          <w:iCs/>
          <w:sz w:val="20"/>
          <w:szCs w:val="20"/>
          <w:lang w:val="en-GB"/>
        </w:rPr>
        <w:t>UE performing 4-step RACH procedure</w:t>
      </w:r>
      <w:r>
        <w:rPr>
          <w:rFonts w:ascii="Times New Roman" w:eastAsia="宋体" w:hAnsi="Times New Roman"/>
          <w:i/>
          <w:iCs/>
          <w:sz w:val="20"/>
          <w:szCs w:val="20"/>
          <w:lang w:val="en-GB"/>
        </w:rPr>
        <w:t xml:space="preserve"> </w:t>
      </w:r>
      <w:r>
        <w:rPr>
          <w:rFonts w:ascii="Times New Roman" w:eastAsia="宋体" w:hAnsi="Times New Roman"/>
          <w:i/>
          <w:iCs/>
          <w:sz w:val="20"/>
          <w:szCs w:val="20"/>
        </w:rPr>
        <w:t>in Rel-18</w:t>
      </w:r>
      <w:r>
        <w:rPr>
          <w:rFonts w:ascii="Times New Roman" w:eastAsia="宋体" w:hAnsi="Times New Roman" w:hint="eastAsia"/>
          <w:i/>
          <w:iCs/>
          <w:sz w:val="20"/>
          <w:szCs w:val="20"/>
        </w:rPr>
        <w:t xml:space="preserve">. </w:t>
      </w:r>
    </w:p>
    <w:p w:rsidR="0022656F" w:rsidRDefault="00744C46">
      <w:pPr>
        <w:snapToGrid w:val="0"/>
        <w:spacing w:before="156" w:after="120" w:line="240" w:lineRule="auto"/>
        <w:jc w:val="both"/>
        <w:rPr>
          <w:rFonts w:ascii="Times New Roman" w:eastAsia="宋体" w:hAnsi="Times New Roman"/>
          <w:i/>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bservation 2</w:t>
      </w:r>
      <w:r>
        <w:rPr>
          <w:rFonts w:ascii="Times New Roman" w:eastAsia="等线" w:hAnsi="Times New Roman"/>
          <w:i/>
          <w:color w:val="000000"/>
          <w:sz w:val="20"/>
          <w:szCs w:val="20"/>
          <w:lang w:val="en-GB"/>
        </w:rPr>
        <w:t>:</w:t>
      </w:r>
      <w:r>
        <w:rPr>
          <w:rFonts w:ascii="Times New Roman" w:eastAsia="宋体" w:hAnsi="Times New Roman"/>
          <w:sz w:val="20"/>
          <w:szCs w:val="20"/>
        </w:rPr>
        <w:t xml:space="preserve"> </w:t>
      </w:r>
      <w:r>
        <w:rPr>
          <w:rFonts w:ascii="Times New Roman" w:eastAsia="宋体" w:hAnsi="Times New Roman"/>
          <w:i/>
          <w:sz w:val="20"/>
          <w:szCs w:val="20"/>
        </w:rPr>
        <w:t>Msg5 PUSCH is the coverage bottleneck according to the real filed test.</w:t>
      </w:r>
    </w:p>
    <w:p w:rsidR="0022656F" w:rsidRDefault="00744C46">
      <w:pPr>
        <w:snapToGrid w:val="0"/>
        <w:spacing w:before="156" w:after="120" w:line="240" w:lineRule="auto"/>
        <w:jc w:val="both"/>
        <w:rPr>
          <w:rFonts w:ascii="Times New Roman" w:eastAsia="宋体" w:hAnsi="Times New Roman"/>
          <w:i/>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bservation 3</w:t>
      </w:r>
      <w:r>
        <w:rPr>
          <w:rFonts w:ascii="Times New Roman" w:eastAsia="等线" w:hAnsi="Times New Roman"/>
          <w:i/>
          <w:color w:val="000000"/>
          <w:sz w:val="20"/>
          <w:szCs w:val="20"/>
          <w:lang w:val="en-GB"/>
        </w:rPr>
        <w:t>:</w:t>
      </w:r>
      <w:r>
        <w:rPr>
          <w:rFonts w:ascii="Times New Roman" w:eastAsia="宋体" w:hAnsi="Times New Roman"/>
          <w:sz w:val="20"/>
          <w:szCs w:val="20"/>
        </w:rPr>
        <w:t xml:space="preserve"> </w:t>
      </w:r>
      <w:r>
        <w:rPr>
          <w:rFonts w:ascii="Times New Roman" w:eastAsia="宋体" w:hAnsi="Times New Roman"/>
          <w:i/>
          <w:sz w:val="20"/>
          <w:szCs w:val="20"/>
          <w:lang w:val="en-GB"/>
        </w:rPr>
        <w:t xml:space="preserve">No support of Msg5 PUSCH repetition would jeopardize the commercialization of other Rel-17 and Rel-18 coverage </w:t>
      </w:r>
      <w:r>
        <w:rPr>
          <w:rFonts w:ascii="Times New Roman" w:eastAsia="宋体" w:hAnsi="Times New Roman" w:hint="eastAsia"/>
          <w:i/>
          <w:sz w:val="20"/>
          <w:szCs w:val="20"/>
        </w:rPr>
        <w:t xml:space="preserve">enhancement </w:t>
      </w:r>
      <w:r>
        <w:rPr>
          <w:rFonts w:ascii="Times New Roman" w:eastAsia="宋体" w:hAnsi="Times New Roman"/>
          <w:i/>
          <w:sz w:val="20"/>
          <w:szCs w:val="20"/>
          <w:lang w:val="en-GB"/>
        </w:rPr>
        <w:t>related features in both TN and NTN scenarios</w:t>
      </w:r>
      <w:r>
        <w:rPr>
          <w:rFonts w:ascii="Times New Roman" w:eastAsia="宋体" w:hAnsi="Times New Roman"/>
          <w:i/>
          <w:sz w:val="20"/>
          <w:szCs w:val="20"/>
        </w:rPr>
        <w:t>.</w:t>
      </w:r>
    </w:p>
    <w:p w:rsidR="0022656F" w:rsidRDefault="00744C46">
      <w:pPr>
        <w:snapToGrid w:val="0"/>
        <w:spacing w:after="120" w:line="240" w:lineRule="auto"/>
        <w:jc w:val="both"/>
        <w:rPr>
          <w:rFonts w:ascii="Times New Roman" w:eastAsia="等线" w:hAnsi="Times New Roman"/>
          <w:i/>
          <w:color w:val="000000"/>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 xml:space="preserve">bservation </w:t>
      </w:r>
      <w:r>
        <w:rPr>
          <w:rFonts w:ascii="Times New Roman" w:eastAsia="等线" w:hAnsi="Times New Roman"/>
          <w:b/>
          <w:i/>
          <w:color w:val="000000"/>
          <w:sz w:val="20"/>
          <w:szCs w:val="20"/>
        </w:rPr>
        <w:t>4</w:t>
      </w:r>
      <w:r>
        <w:rPr>
          <w:rFonts w:ascii="Times New Roman" w:eastAsia="等线" w:hAnsi="Times New Roman"/>
          <w:i/>
          <w:color w:val="000000"/>
          <w:sz w:val="20"/>
          <w:szCs w:val="20"/>
          <w:lang w:val="en-GB"/>
        </w:rPr>
        <w:t xml:space="preserve">: </w:t>
      </w:r>
      <w:r>
        <w:rPr>
          <w:rFonts w:ascii="Times New Roman" w:eastAsia="等线" w:hAnsi="Times New Roman" w:hint="eastAsia"/>
          <w:i/>
          <w:color w:val="000000"/>
          <w:sz w:val="20"/>
          <w:szCs w:val="20"/>
        </w:rPr>
        <w:t>The performance gap between Msg5 PUSCH transmission and Msg3 PUSCH tran</w:t>
      </w:r>
      <w:r>
        <w:rPr>
          <w:rFonts w:ascii="Times New Roman" w:eastAsia="等线" w:hAnsi="Times New Roman" w:hint="eastAsia"/>
          <w:i/>
          <w:color w:val="000000"/>
          <w:sz w:val="20"/>
          <w:szCs w:val="20"/>
        </w:rPr>
        <w:t xml:space="preserve">smission </w:t>
      </w:r>
      <w:r>
        <w:rPr>
          <w:rFonts w:ascii="Times New Roman" w:eastAsia="等线" w:hAnsi="Times New Roman"/>
          <w:i/>
          <w:color w:val="000000"/>
          <w:sz w:val="20"/>
          <w:szCs w:val="20"/>
        </w:rPr>
        <w:t>is large, which is summarized</w:t>
      </w:r>
      <w:r>
        <w:rPr>
          <w:rFonts w:ascii="Times New Roman" w:eastAsia="等线" w:hAnsi="Times New Roman" w:hint="eastAsia"/>
          <w:i/>
          <w:color w:val="000000"/>
          <w:sz w:val="20"/>
          <w:szCs w:val="20"/>
        </w:rPr>
        <w:t xml:space="preserve"> in the following table</w:t>
      </w:r>
      <w:r>
        <w:rPr>
          <w:rFonts w:ascii="Times New Roman" w:eastAsia="等线" w:hAnsi="Times New Roman"/>
          <w:i/>
          <w:color w:val="000000"/>
          <w:sz w:val="20"/>
          <w:szCs w:val="20"/>
        </w:rPr>
        <w:t>.</w:t>
      </w:r>
    </w:p>
    <w:tbl>
      <w:tblPr>
        <w:tblW w:w="8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1349"/>
        <w:gridCol w:w="1349"/>
        <w:gridCol w:w="1349"/>
        <w:gridCol w:w="1352"/>
      </w:tblGrid>
      <w:tr w:rsidR="0022656F">
        <w:trPr>
          <w:trHeight w:val="794"/>
          <w:jc w:val="center"/>
        </w:trPr>
        <w:tc>
          <w:tcPr>
            <w:tcW w:w="3154" w:type="dxa"/>
            <w:shd w:val="clear" w:color="auto" w:fill="auto"/>
          </w:tcPr>
          <w:p w:rsidR="0022656F" w:rsidRDefault="00744C46">
            <w:pPr>
              <w:snapToGrid w:val="0"/>
              <w:spacing w:before="120" w:after="120" w:line="240" w:lineRule="auto"/>
              <w:jc w:val="both"/>
              <w:rPr>
                <w:rFonts w:ascii="Times New Roman" w:eastAsia="宋体" w:hAnsi="Times New Roman"/>
                <w:i/>
                <w:kern w:val="24"/>
                <w:sz w:val="20"/>
                <w:szCs w:val="20"/>
              </w:rPr>
            </w:pPr>
            <w:r>
              <w:rPr>
                <w:rFonts w:ascii="Times New Roman" w:eastAsia="等线" w:hAnsi="Times New Roman" w:hint="eastAsia"/>
                <w:i/>
                <w:color w:val="000000"/>
                <w:sz w:val="20"/>
                <w:szCs w:val="20"/>
              </w:rPr>
              <w:t>Performance gap</w:t>
            </w:r>
            <w:r>
              <w:rPr>
                <w:rFonts w:ascii="Times New Roman" w:eastAsia="宋体" w:hAnsi="Times New Roman" w:hint="eastAsia"/>
                <w:i/>
                <w:kern w:val="24"/>
                <w:sz w:val="20"/>
                <w:szCs w:val="20"/>
              </w:rPr>
              <w:t>(dB)</w:t>
            </w:r>
            <w:r>
              <w:rPr>
                <w:rFonts w:ascii="Times New Roman" w:eastAsia="等线" w:hAnsi="Times New Roman" w:hint="eastAsia"/>
                <w:i/>
                <w:color w:val="000000"/>
                <w:sz w:val="20"/>
                <w:szCs w:val="20"/>
              </w:rPr>
              <w:t xml:space="preserve"> between Msg5 and Msg3 at </w:t>
            </w:r>
            <w:r>
              <w:rPr>
                <w:rFonts w:ascii="Times New Roman" w:eastAsia="宋体" w:hAnsi="Times New Roman" w:hint="eastAsia"/>
                <w:i/>
                <w:kern w:val="24"/>
                <w:sz w:val="20"/>
                <w:szCs w:val="20"/>
                <w:lang w:val="en-GB" w:eastAsia="en-US"/>
              </w:rPr>
              <w:t>BLER = 0.</w:t>
            </w:r>
            <w:r>
              <w:rPr>
                <w:rFonts w:ascii="Times New Roman" w:eastAsia="宋体" w:hAnsi="Times New Roman" w:hint="eastAsia"/>
                <w:i/>
                <w:kern w:val="24"/>
                <w:sz w:val="20"/>
                <w:szCs w:val="20"/>
              </w:rPr>
              <w:t>1</w:t>
            </w:r>
            <w:r>
              <w:rPr>
                <w:rFonts w:ascii="Times New Roman" w:eastAsia="宋体" w:hAnsi="Times New Roman" w:hint="eastAsia"/>
                <w:i/>
                <w:kern w:val="24"/>
                <w:sz w:val="20"/>
                <w:szCs w:val="20"/>
                <w:lang w:val="en-GB" w:eastAsia="en-US"/>
              </w:rPr>
              <w:t xml:space="preserve"> </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without Repetition</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 2 Repetitions</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 4 Repetitions</w:t>
            </w:r>
          </w:p>
        </w:tc>
        <w:tc>
          <w:tcPr>
            <w:tcW w:w="1352"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 8 Repetitions</w:t>
            </w:r>
          </w:p>
        </w:tc>
      </w:tr>
      <w:tr w:rsidR="0022656F">
        <w:trPr>
          <w:jc w:val="center"/>
        </w:trPr>
        <w:tc>
          <w:tcPr>
            <w:tcW w:w="3154"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Msg5 with max 2 (re-)transmissions</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c>
          <w:tcPr>
            <w:tcW w:w="1352"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r>
      <w:tr w:rsidR="0022656F">
        <w:trPr>
          <w:jc w:val="center"/>
        </w:trPr>
        <w:tc>
          <w:tcPr>
            <w:tcW w:w="3154"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Msg5 with max 4 (re-)transmissions</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9.1</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c>
          <w:tcPr>
            <w:tcW w:w="1352"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r>
      <w:tr w:rsidR="0022656F">
        <w:trPr>
          <w:jc w:val="center"/>
        </w:trPr>
        <w:tc>
          <w:tcPr>
            <w:tcW w:w="3154"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Msg5 with max 8 (re-)transmissions</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8.17</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52" w:type="dxa"/>
            <w:shd w:val="clear" w:color="auto" w:fill="auto"/>
          </w:tcPr>
          <w:p w:rsidR="0022656F" w:rsidRDefault="00744C46">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r>
    </w:tbl>
    <w:p w:rsidR="0022656F" w:rsidRDefault="0022656F">
      <w:pPr>
        <w:snapToGrid w:val="0"/>
        <w:spacing w:after="120" w:line="240" w:lineRule="auto"/>
        <w:jc w:val="both"/>
        <w:rPr>
          <w:rFonts w:ascii="Times New Roman" w:eastAsia="宋体" w:hAnsi="Times New Roman"/>
          <w:i/>
          <w:sz w:val="20"/>
          <w:szCs w:val="20"/>
        </w:rPr>
      </w:pPr>
    </w:p>
    <w:p w:rsidR="0022656F" w:rsidRDefault="00744C46">
      <w:pPr>
        <w:snapToGrid w:val="0"/>
        <w:spacing w:after="120" w:line="240" w:lineRule="auto"/>
        <w:jc w:val="both"/>
        <w:rPr>
          <w:rFonts w:ascii="Times New Roman" w:eastAsia="等线" w:hAnsi="Times New Roman"/>
          <w:i/>
          <w:color w:val="000000"/>
          <w:sz w:val="20"/>
          <w:szCs w:val="20"/>
        </w:rPr>
      </w:pPr>
      <w:r>
        <w:rPr>
          <w:rFonts w:ascii="Times New Roman" w:eastAsia="等线" w:hAnsi="Times New Roman" w:hint="eastAsia"/>
          <w:b/>
          <w:i/>
          <w:color w:val="000000"/>
          <w:sz w:val="20"/>
          <w:szCs w:val="20"/>
          <w:lang w:val="en-GB"/>
        </w:rPr>
        <w:lastRenderedPageBreak/>
        <w:t>O</w:t>
      </w:r>
      <w:r>
        <w:rPr>
          <w:rFonts w:ascii="Times New Roman" w:eastAsia="等线" w:hAnsi="Times New Roman"/>
          <w:b/>
          <w:i/>
          <w:color w:val="000000"/>
          <w:sz w:val="20"/>
          <w:szCs w:val="20"/>
          <w:lang w:val="en-GB"/>
        </w:rPr>
        <w:t xml:space="preserve">bservation </w:t>
      </w:r>
      <w:r>
        <w:rPr>
          <w:rFonts w:ascii="Times New Roman" w:eastAsia="等线" w:hAnsi="Times New Roman" w:hint="eastAsia"/>
          <w:b/>
          <w:i/>
          <w:color w:val="000000"/>
          <w:sz w:val="20"/>
          <w:szCs w:val="20"/>
        </w:rPr>
        <w:t>5</w:t>
      </w:r>
      <w:r>
        <w:rPr>
          <w:rFonts w:ascii="Times New Roman" w:eastAsia="等线" w:hAnsi="Times New Roman"/>
          <w:i/>
          <w:color w:val="000000"/>
          <w:sz w:val="20"/>
          <w:szCs w:val="20"/>
          <w:lang w:val="en-GB"/>
        </w:rPr>
        <w:t xml:space="preserve">: </w:t>
      </w:r>
      <w:r>
        <w:rPr>
          <w:rFonts w:ascii="Times New Roman" w:eastAsia="等线" w:hAnsi="Times New Roman"/>
          <w:i/>
          <w:color w:val="000000"/>
          <w:sz w:val="20"/>
          <w:szCs w:val="20"/>
        </w:rPr>
        <w:t xml:space="preserve">If </w:t>
      </w:r>
      <w:r>
        <w:rPr>
          <w:rFonts w:ascii="Times New Roman" w:eastAsia="等线" w:hAnsi="Times New Roman" w:hint="eastAsia"/>
          <w:i/>
          <w:color w:val="000000"/>
          <w:sz w:val="20"/>
          <w:szCs w:val="20"/>
        </w:rPr>
        <w:t>segmentation</w:t>
      </w:r>
      <w:r>
        <w:rPr>
          <w:rFonts w:ascii="Times New Roman" w:eastAsia="等线" w:hAnsi="Times New Roman"/>
          <w:i/>
          <w:color w:val="000000"/>
          <w:sz w:val="20"/>
          <w:szCs w:val="20"/>
        </w:rPr>
        <w:t xml:space="preserve"> is used</w:t>
      </w:r>
      <w:r>
        <w:rPr>
          <w:rFonts w:ascii="Times New Roman" w:eastAsia="等线" w:hAnsi="Times New Roman" w:hint="eastAsia"/>
          <w:i/>
          <w:color w:val="000000"/>
          <w:sz w:val="20"/>
          <w:szCs w:val="20"/>
        </w:rPr>
        <w:t xml:space="preserve">, more than 10 segmentations are required to approach similar packet size as Msg3. The layer 2 </w:t>
      </w:r>
      <w:r>
        <w:rPr>
          <w:rFonts w:ascii="Times New Roman" w:eastAsia="等线" w:hAnsi="Times New Roman" w:hint="eastAsia"/>
          <w:i/>
          <w:color w:val="000000"/>
          <w:sz w:val="20"/>
          <w:szCs w:val="20"/>
        </w:rPr>
        <w:t>header overhead increases significantly</w:t>
      </w:r>
      <w:r>
        <w:rPr>
          <w:rFonts w:ascii="Times New Roman" w:eastAsia="等线" w:hAnsi="Times New Roman"/>
          <w:i/>
          <w:color w:val="000000"/>
          <w:sz w:val="20"/>
          <w:szCs w:val="20"/>
        </w:rPr>
        <w:t xml:space="preserve"> </w:t>
      </w:r>
      <w:r>
        <w:rPr>
          <w:rFonts w:ascii="Times New Roman" w:eastAsia="等线" w:hAnsi="Times New Roman" w:hint="eastAsia"/>
          <w:i/>
          <w:color w:val="000000"/>
          <w:sz w:val="20"/>
          <w:szCs w:val="20"/>
        </w:rPr>
        <w:t>(</w:t>
      </w:r>
      <w:r>
        <w:rPr>
          <w:rFonts w:ascii="Times New Roman" w:eastAsia="等线" w:hAnsi="Times New Roman"/>
          <w:i/>
          <w:color w:val="000000"/>
          <w:sz w:val="20"/>
          <w:szCs w:val="20"/>
        </w:rPr>
        <w:t xml:space="preserve">e.g., </w:t>
      </w:r>
      <w:r>
        <w:rPr>
          <w:rFonts w:ascii="Times New Roman" w:eastAsia="等线" w:hAnsi="Times New Roman" w:hint="eastAsia"/>
          <w:i/>
          <w:color w:val="000000"/>
          <w:sz w:val="20"/>
          <w:szCs w:val="20"/>
        </w:rPr>
        <w:t>46.7% for 16 segmentations</w:t>
      </w:r>
      <w:r>
        <w:rPr>
          <w:rFonts w:ascii="Times New Roman" w:eastAsia="等线" w:hAnsi="Times New Roman" w:hint="eastAsia"/>
          <w:i/>
          <w:color w:val="000000"/>
          <w:sz w:val="20"/>
          <w:szCs w:val="20"/>
        </w:rPr>
        <w:t>, 63.4% for 32 segmentations</w:t>
      </w:r>
      <w:r>
        <w:rPr>
          <w:rFonts w:ascii="Times New Roman" w:eastAsia="等线" w:hAnsi="Times New Roman" w:hint="eastAsia"/>
          <w:i/>
          <w:color w:val="000000"/>
          <w:sz w:val="20"/>
          <w:szCs w:val="20"/>
        </w:rPr>
        <w:t>), making it an un</w:t>
      </w:r>
      <w:r>
        <w:rPr>
          <w:rFonts w:ascii="Times New Roman" w:eastAsia="等线" w:hAnsi="Times New Roman"/>
          <w:i/>
          <w:color w:val="000000"/>
          <w:sz w:val="20"/>
          <w:szCs w:val="20"/>
        </w:rPr>
        <w:t>desirable</w:t>
      </w:r>
      <w:r>
        <w:rPr>
          <w:rFonts w:ascii="Times New Roman" w:eastAsia="等线" w:hAnsi="Times New Roman" w:hint="eastAsia"/>
          <w:i/>
          <w:color w:val="000000"/>
          <w:sz w:val="20"/>
          <w:szCs w:val="20"/>
        </w:rPr>
        <w:t xml:space="preserve"> solution</w:t>
      </w:r>
      <w:r>
        <w:rPr>
          <w:rFonts w:ascii="Times New Roman" w:eastAsia="等线" w:hAnsi="Times New Roman"/>
          <w:i/>
          <w:color w:val="000000"/>
          <w:sz w:val="20"/>
          <w:szCs w:val="20"/>
        </w:rPr>
        <w:t xml:space="preserve"> in reality</w:t>
      </w:r>
      <w:r>
        <w:rPr>
          <w:rFonts w:ascii="Times New Roman" w:eastAsia="等线" w:hAnsi="Times New Roman" w:hint="eastAsia"/>
          <w:i/>
          <w:color w:val="000000"/>
          <w:sz w:val="20"/>
          <w:szCs w:val="20"/>
        </w:rPr>
        <w:t xml:space="preserve">. </w:t>
      </w:r>
    </w:p>
    <w:p w:rsidR="00566B5D" w:rsidRDefault="00566B5D" w:rsidP="00566B5D">
      <w:pPr>
        <w:snapToGrid w:val="0"/>
        <w:spacing w:after="120" w:line="240" w:lineRule="auto"/>
        <w:jc w:val="both"/>
        <w:rPr>
          <w:rFonts w:ascii="Times New Roman" w:eastAsia="等线" w:hAnsi="Times New Roman"/>
          <w:color w:val="000000"/>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 xml:space="preserve">bservation </w:t>
      </w:r>
      <w:r>
        <w:rPr>
          <w:rFonts w:ascii="Times New Roman" w:eastAsia="等线" w:hAnsi="Times New Roman"/>
          <w:b/>
          <w:i/>
          <w:color w:val="000000"/>
          <w:sz w:val="20"/>
          <w:szCs w:val="20"/>
        </w:rPr>
        <w:t>6</w:t>
      </w:r>
      <w:r>
        <w:rPr>
          <w:rFonts w:ascii="Times New Roman" w:eastAsia="等线" w:hAnsi="Times New Roman"/>
          <w:i/>
          <w:color w:val="000000"/>
          <w:sz w:val="20"/>
          <w:szCs w:val="20"/>
          <w:lang w:val="en-GB"/>
        </w:rPr>
        <w:t xml:space="preserve">: Similar to other PUSCH </w:t>
      </w:r>
      <w:r>
        <w:rPr>
          <w:rFonts w:ascii="Times New Roman" w:eastAsia="等线" w:hAnsi="Times New Roman"/>
          <w:i/>
          <w:color w:val="000000"/>
          <w:sz w:val="20"/>
          <w:szCs w:val="20"/>
        </w:rPr>
        <w:t xml:space="preserve">channels supporting repetition or </w:t>
      </w:r>
      <w:proofErr w:type="spellStart"/>
      <w:r>
        <w:rPr>
          <w:rFonts w:ascii="Times New Roman" w:eastAsia="等线" w:hAnsi="Times New Roman"/>
          <w:i/>
          <w:color w:val="000000"/>
          <w:sz w:val="20"/>
          <w:szCs w:val="20"/>
        </w:rPr>
        <w:t>TBoMS</w:t>
      </w:r>
      <w:proofErr w:type="spellEnd"/>
      <w:r>
        <w:rPr>
          <w:rFonts w:ascii="Times New Roman" w:eastAsia="等线" w:hAnsi="Times New Roman"/>
          <w:i/>
          <w:color w:val="000000"/>
          <w:sz w:val="20"/>
          <w:szCs w:val="20"/>
        </w:rPr>
        <w:t xml:space="preserve">, PUSCH transmission with less segmentation can provide better performance in terms of large encoding gain and small high layer overhead. </w:t>
      </w:r>
    </w:p>
    <w:p w:rsidR="0022656F" w:rsidRDefault="00744C46">
      <w:pPr>
        <w:snapToGrid w:val="0"/>
        <w:spacing w:after="120" w:line="240" w:lineRule="auto"/>
        <w:jc w:val="both"/>
        <w:rPr>
          <w:rFonts w:ascii="Times New Roman" w:eastAsia="宋体" w:hAnsi="Times New Roman"/>
          <w:b/>
          <w:i/>
          <w:sz w:val="20"/>
          <w:szCs w:val="20"/>
          <w:lang w:val="en-GB"/>
        </w:rPr>
      </w:pPr>
      <w:r>
        <w:rPr>
          <w:rFonts w:ascii="Times New Roman" w:eastAsia="宋体" w:hAnsi="Times New Roman"/>
          <w:b/>
          <w:i/>
          <w:sz w:val="20"/>
          <w:szCs w:val="20"/>
          <w:lang w:val="en-GB"/>
        </w:rPr>
        <w:t>Proposal</w:t>
      </w:r>
      <w:r>
        <w:rPr>
          <w:rFonts w:ascii="Times New Roman" w:eastAsia="宋体" w:hAnsi="Times New Roman" w:hint="eastAsia"/>
          <w:b/>
          <w:i/>
          <w:sz w:val="20"/>
          <w:szCs w:val="20"/>
          <w:lang w:val="en-GB"/>
        </w:rPr>
        <w:t xml:space="preserve"> </w:t>
      </w:r>
      <w:r>
        <w:rPr>
          <w:rFonts w:ascii="Times New Roman" w:eastAsia="宋体" w:hAnsi="Times New Roman" w:hint="eastAsia"/>
          <w:b/>
          <w:i/>
          <w:sz w:val="20"/>
          <w:szCs w:val="20"/>
        </w:rPr>
        <w:t>1</w:t>
      </w:r>
      <w:r>
        <w:rPr>
          <w:rFonts w:ascii="Times New Roman" w:eastAsia="宋体" w:hAnsi="Times New Roman" w:hint="eastAsia"/>
          <w:b/>
          <w:i/>
          <w:sz w:val="20"/>
          <w:szCs w:val="20"/>
          <w:lang w:val="en-GB"/>
        </w:rPr>
        <w:t xml:space="preserve">: </w:t>
      </w:r>
      <w:r>
        <w:rPr>
          <w:rFonts w:ascii="Times New Roman" w:eastAsia="宋体" w:hAnsi="Times New Roman"/>
          <w:i/>
          <w:sz w:val="20"/>
          <w:szCs w:val="20"/>
          <w:lang w:val="en-GB"/>
        </w:rPr>
        <w:t xml:space="preserve">Support PUSCH repetition type A for a PUSCH scheduled by DCI format 0_0 with CRC scrambled by C-RNTI. </w:t>
      </w:r>
    </w:p>
    <w:p w:rsidR="0022656F" w:rsidRDefault="00744C46">
      <w:pPr>
        <w:snapToGrid w:val="0"/>
        <w:spacing w:after="120" w:line="240" w:lineRule="auto"/>
        <w:jc w:val="both"/>
        <w:rPr>
          <w:rFonts w:ascii="Times New Roman" w:eastAsia="等线" w:hAnsi="Times New Roman"/>
          <w:i/>
          <w:iCs/>
          <w:kern w:val="2"/>
          <w:sz w:val="20"/>
          <w:szCs w:val="20"/>
          <w:lang w:val="en-GB"/>
        </w:rPr>
      </w:pPr>
      <w:r>
        <w:rPr>
          <w:rFonts w:ascii="Times New Roman" w:eastAsia="宋体" w:hAnsi="Times New Roman"/>
          <w:b/>
          <w:i/>
          <w:sz w:val="20"/>
          <w:szCs w:val="20"/>
          <w:lang w:val="en-GB"/>
        </w:rPr>
        <w:t>Proposal</w:t>
      </w:r>
      <w:r>
        <w:rPr>
          <w:rFonts w:ascii="Times New Roman" w:eastAsia="宋体" w:hAnsi="Times New Roman" w:hint="eastAsia"/>
          <w:b/>
          <w:i/>
          <w:sz w:val="20"/>
          <w:szCs w:val="20"/>
          <w:lang w:val="en-GB"/>
        </w:rPr>
        <w:t xml:space="preserve"> 2</w:t>
      </w:r>
      <w:r>
        <w:rPr>
          <w:rFonts w:ascii="Times New Roman" w:eastAsia="宋体" w:hAnsi="Times New Roman" w:hint="eastAsia"/>
          <w:i/>
          <w:iCs/>
          <w:sz w:val="20"/>
          <w:szCs w:val="20"/>
          <w:lang w:val="en-GB"/>
        </w:rPr>
        <w:t>:</w:t>
      </w:r>
      <w:r>
        <w:rPr>
          <w:rFonts w:ascii="Times New Roman" w:eastAsia="宋体" w:hAnsi="Times New Roman"/>
          <w:i/>
          <w:sz w:val="20"/>
          <w:szCs w:val="20"/>
        </w:rPr>
        <w:t xml:space="preserve"> For support of </w:t>
      </w:r>
      <w:r>
        <w:rPr>
          <w:rFonts w:ascii="Times New Roman" w:eastAsia="宋体" w:hAnsi="Times New Roman"/>
          <w:i/>
          <w:iCs/>
          <w:sz w:val="20"/>
          <w:szCs w:val="20"/>
          <w:lang w:val="en-GB"/>
        </w:rPr>
        <w:t xml:space="preserve">PUSCH repetition type A for a PUSCH scheduled by DCI format 0_0 with CRC scrambled by C-RNTI, adopt the following solution. </w:t>
      </w:r>
    </w:p>
    <w:p w:rsidR="0022656F" w:rsidRDefault="00744C46">
      <w:pPr>
        <w:numPr>
          <w:ilvl w:val="0"/>
          <w:numId w:val="8"/>
        </w:numPr>
        <w:snapToGrid w:val="0"/>
        <w:spacing w:after="120" w:line="240" w:lineRule="auto"/>
        <w:jc w:val="both"/>
        <w:rPr>
          <w:rFonts w:ascii="Times New Roman" w:eastAsia="Times New Roman" w:hAnsi="Times New Roman"/>
          <w:i/>
          <w:iCs/>
          <w:kern w:val="2"/>
          <w:sz w:val="20"/>
          <w:szCs w:val="20"/>
          <w:lang w:val="en-GB"/>
        </w:rPr>
      </w:pPr>
      <w:r>
        <w:rPr>
          <w:rFonts w:ascii="Times New Roman" w:eastAsia="Times New Roman" w:hAnsi="Times New Roman"/>
          <w:i/>
          <w:iCs/>
          <w:kern w:val="2"/>
          <w:sz w:val="20"/>
          <w:szCs w:val="20"/>
          <w:lang w:val="en-GB"/>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rsidR="0022656F" w:rsidRDefault="00744C46">
      <w:pPr>
        <w:numPr>
          <w:ilvl w:val="0"/>
          <w:numId w:val="8"/>
        </w:numPr>
        <w:snapToGrid w:val="0"/>
        <w:spacing w:after="120" w:line="240" w:lineRule="auto"/>
        <w:jc w:val="both"/>
        <w:rPr>
          <w:rFonts w:ascii="Times New Roman" w:eastAsia="Times New Roman" w:hAnsi="Times New Roman"/>
          <w:i/>
          <w:iCs/>
          <w:kern w:val="2"/>
          <w:sz w:val="20"/>
          <w:szCs w:val="20"/>
          <w:lang w:val="en-GB"/>
        </w:rPr>
      </w:pPr>
      <w:r>
        <w:rPr>
          <w:rFonts w:ascii="Times New Roman" w:eastAsia="Times New Roman" w:hAnsi="Times New Roman"/>
          <w:i/>
          <w:iCs/>
          <w:kern w:val="2"/>
          <w:sz w:val="20"/>
          <w:szCs w:val="20"/>
          <w:lang w:val="en-GB"/>
        </w:rPr>
        <w:t>Du</w:t>
      </w:r>
      <w:r>
        <w:rPr>
          <w:rFonts w:ascii="Times New Roman" w:eastAsia="Times New Roman" w:hAnsi="Times New Roman"/>
          <w:i/>
          <w:iCs/>
          <w:kern w:val="2"/>
          <w:sz w:val="20"/>
          <w:szCs w:val="20"/>
          <w:lang w:val="en-GB"/>
        </w:rPr>
        <w:t xml:space="preserve">ring initial access, a UE can request repetition transmission for </w:t>
      </w:r>
      <w:r>
        <w:rPr>
          <w:rFonts w:ascii="Times New Roman" w:eastAsia="宋体" w:hAnsi="Times New Roman" w:hint="eastAsia"/>
          <w:i/>
          <w:iCs/>
          <w:kern w:val="2"/>
          <w:sz w:val="20"/>
          <w:szCs w:val="20"/>
        </w:rPr>
        <w:t xml:space="preserve">a </w:t>
      </w:r>
      <w:r>
        <w:rPr>
          <w:rFonts w:ascii="Times New Roman" w:eastAsia="Times New Roman" w:hAnsi="Times New Roman"/>
          <w:i/>
          <w:iCs/>
          <w:kern w:val="2"/>
          <w:sz w:val="20"/>
          <w:szCs w:val="20"/>
          <w:lang w:val="en-GB"/>
        </w:rPr>
        <w:t xml:space="preserve">PUSCH scheduled by DCI format 0_0 with CRC scrambled by C-RNTI via Msg3 PUSCH transmission. </w:t>
      </w:r>
    </w:p>
    <w:p w:rsidR="0022656F" w:rsidRDefault="0022656F">
      <w:pPr>
        <w:autoSpaceDE w:val="0"/>
        <w:autoSpaceDN w:val="0"/>
        <w:adjustRightInd w:val="0"/>
        <w:snapToGrid w:val="0"/>
        <w:spacing w:after="120" w:line="240" w:lineRule="auto"/>
        <w:jc w:val="both"/>
        <w:rPr>
          <w:rFonts w:ascii="Times New Roman" w:eastAsia="Malgun Gothic" w:hAnsi="Times New Roman"/>
          <w:bCs/>
          <w:sz w:val="20"/>
          <w:szCs w:val="20"/>
          <w:lang w:eastAsia="ko-KR"/>
        </w:rPr>
      </w:pPr>
    </w:p>
    <w:p w:rsidR="0022656F" w:rsidRDefault="00744C46">
      <w:pPr>
        <w:pStyle w:val="1"/>
        <w:numPr>
          <w:ilvl w:val="0"/>
          <w:numId w:val="3"/>
        </w:numPr>
        <w:snapToGrid w:val="0"/>
        <w:spacing w:before="120" w:afterLines="50" w:after="180"/>
        <w:jc w:val="both"/>
        <w:rPr>
          <w:rFonts w:ascii="Times New Roman" w:eastAsia="宋体" w:hAnsi="Times New Roman"/>
          <w:lang w:val="en-US"/>
        </w:rPr>
      </w:pPr>
      <w:r>
        <w:rPr>
          <w:rFonts w:ascii="Times New Roman" w:eastAsia="宋体" w:hAnsi="Times New Roman" w:hint="eastAsia"/>
          <w:lang w:val="en-US"/>
        </w:rPr>
        <w:t>Reference</w:t>
      </w:r>
    </w:p>
    <w:p w:rsidR="0022656F" w:rsidRDefault="00744C46">
      <w:pPr>
        <w:numPr>
          <w:ilvl w:val="0"/>
          <w:numId w:val="9"/>
        </w:numPr>
        <w:autoSpaceDE w:val="0"/>
        <w:autoSpaceDN w:val="0"/>
        <w:adjustRightInd w:val="0"/>
        <w:snapToGrid w:val="0"/>
        <w:spacing w:after="120" w:line="240" w:lineRule="auto"/>
        <w:jc w:val="both"/>
        <w:rPr>
          <w:rFonts w:ascii="Times New Roman" w:eastAsia="宋体" w:hAnsi="Times New Roman"/>
          <w:sz w:val="20"/>
          <w:szCs w:val="20"/>
        </w:rPr>
      </w:pPr>
      <w:bookmarkStart w:id="10" w:name="_Ref127441224"/>
      <w:r>
        <w:rPr>
          <w:rFonts w:ascii="Times New Roman" w:eastAsia="宋体" w:hAnsi="Times New Roman"/>
          <w:sz w:val="20"/>
          <w:szCs w:val="20"/>
        </w:rPr>
        <w:t>3GPP TR 38.830, ‘Study on NR coverage enhancements (Release 17) v17.0.0’, 2020-12.</w:t>
      </w:r>
      <w:bookmarkEnd w:id="10"/>
    </w:p>
    <w:p w:rsidR="0022656F" w:rsidRDefault="00744C46">
      <w:pPr>
        <w:numPr>
          <w:ilvl w:val="0"/>
          <w:numId w:val="9"/>
        </w:numPr>
        <w:autoSpaceDE w:val="0"/>
        <w:autoSpaceDN w:val="0"/>
        <w:adjustRightInd w:val="0"/>
        <w:snapToGrid w:val="0"/>
        <w:spacing w:after="120" w:line="240" w:lineRule="auto"/>
        <w:jc w:val="both"/>
        <w:rPr>
          <w:rFonts w:ascii="Times New Roman" w:eastAsia="宋体" w:hAnsi="Times New Roman"/>
          <w:sz w:val="20"/>
          <w:szCs w:val="20"/>
        </w:rPr>
      </w:pPr>
      <w:bookmarkStart w:id="11" w:name="_Ref127441250"/>
      <w:r>
        <w:rPr>
          <w:rFonts w:ascii="Times New Roman" w:eastAsia="宋体" w:hAnsi="Times New Roman"/>
          <w:sz w:val="20"/>
          <w:szCs w:val="20"/>
        </w:rPr>
        <w:t>R</w:t>
      </w:r>
      <w:r>
        <w:rPr>
          <w:rFonts w:ascii="Times New Roman" w:eastAsia="宋体" w:hAnsi="Times New Roman"/>
          <w:sz w:val="20"/>
          <w:szCs w:val="20"/>
        </w:rPr>
        <w:t>P-221858, ‘Revised WID on Further NR coverage enhancements’, China Telecom.</w:t>
      </w:r>
      <w:bookmarkEnd w:id="11"/>
    </w:p>
    <w:p w:rsidR="0022656F" w:rsidRDefault="00744C46">
      <w:pPr>
        <w:numPr>
          <w:ilvl w:val="0"/>
          <w:numId w:val="9"/>
        </w:numPr>
        <w:autoSpaceDE w:val="0"/>
        <w:autoSpaceDN w:val="0"/>
        <w:adjustRightInd w:val="0"/>
        <w:snapToGrid w:val="0"/>
        <w:spacing w:after="120" w:line="240" w:lineRule="auto"/>
        <w:jc w:val="both"/>
        <w:rPr>
          <w:rFonts w:ascii="Times New Roman" w:eastAsia="宋体" w:hAnsi="Times New Roman"/>
          <w:sz w:val="20"/>
          <w:szCs w:val="20"/>
        </w:rPr>
      </w:pPr>
      <w:bookmarkStart w:id="12" w:name="_Ref127441262"/>
      <w:r>
        <w:rPr>
          <w:rFonts w:ascii="Times New Roman" w:eastAsia="宋体" w:hAnsi="Times New Roman"/>
          <w:sz w:val="20"/>
          <w:szCs w:val="20"/>
        </w:rPr>
        <w:t>RP-222654, ‘Revised WID: NR NTN (Non-Terrestrial Networks) enhancements’, Thales, NTT DOCOMO.</w:t>
      </w:r>
      <w:bookmarkEnd w:id="12"/>
    </w:p>
    <w:p w:rsidR="0022656F" w:rsidRDefault="0022656F">
      <w:pPr>
        <w:rPr>
          <w:rFonts w:hint="eastAsia"/>
        </w:rPr>
      </w:pPr>
      <w:bookmarkStart w:id="13" w:name="_GoBack"/>
      <w:bookmarkEnd w:id="13"/>
    </w:p>
    <w:p w:rsidR="0022656F" w:rsidRDefault="00744C46">
      <w:pPr>
        <w:pStyle w:val="1"/>
        <w:snapToGrid w:val="0"/>
        <w:spacing w:before="120" w:afterLines="50" w:after="180"/>
        <w:jc w:val="both"/>
        <w:rPr>
          <w:rFonts w:ascii="Times New Roman" w:eastAsia="宋体" w:hAnsi="Times New Roman"/>
          <w:lang w:val="en-US"/>
        </w:rPr>
      </w:pPr>
      <w:r>
        <w:rPr>
          <w:rFonts w:ascii="Times New Roman" w:eastAsia="宋体" w:hAnsi="Times New Roman" w:hint="eastAsia"/>
          <w:lang w:val="en-US"/>
        </w:rPr>
        <w:t>Appendix - LLS assumptions</w:t>
      </w:r>
      <w:r>
        <w:rPr>
          <w:rFonts w:ascii="Times New Roman" w:eastAsia="宋体" w:hAnsi="Times New Roman"/>
          <w:lang w:val="en-US"/>
        </w:rPr>
        <w:t xml:space="preserve"> for PUSCH </w:t>
      </w:r>
    </w:p>
    <w:p w:rsidR="0022656F" w:rsidRDefault="00744C46">
      <w:pPr>
        <w:snapToGrid w:val="0"/>
        <w:spacing w:after="60" w:line="240" w:lineRule="auto"/>
        <w:jc w:val="center"/>
        <w:rPr>
          <w:rFonts w:ascii="Times New Roman" w:eastAsia="宋体" w:hAnsi="Times New Roman"/>
          <w:sz w:val="20"/>
          <w:szCs w:val="20"/>
        </w:rPr>
      </w:pPr>
      <w:r>
        <w:rPr>
          <w:rFonts w:ascii="Times New Roman" w:eastAsia="宋体" w:hAnsi="Times New Roman"/>
          <w:sz w:val="20"/>
          <w:szCs w:val="20"/>
          <w:lang w:val="en-GB"/>
        </w:rPr>
        <w:t>Table A-</w:t>
      </w:r>
      <w:r>
        <w:rPr>
          <w:rFonts w:ascii="Times New Roman" w:eastAsia="宋体" w:hAnsi="Times New Roman" w:hint="eastAsia"/>
          <w:sz w:val="20"/>
          <w:szCs w:val="20"/>
        </w:rPr>
        <w:t>1</w:t>
      </w:r>
      <w:r>
        <w:rPr>
          <w:rFonts w:ascii="Times New Roman" w:eastAsia="宋体" w:hAnsi="Times New Roman"/>
          <w:sz w:val="20"/>
          <w:szCs w:val="20"/>
          <w:lang w:val="en-GB"/>
        </w:rPr>
        <w:t xml:space="preserve"> Simulation assumption for </w:t>
      </w:r>
      <w:r>
        <w:rPr>
          <w:rFonts w:ascii="Times New Roman" w:eastAsia="宋体" w:hAnsi="Times New Roman" w:hint="eastAsia"/>
          <w:sz w:val="20"/>
          <w:szCs w:val="20"/>
        </w:rPr>
        <w:t>Msg3 and M</w:t>
      </w:r>
      <w:r>
        <w:rPr>
          <w:rFonts w:ascii="Times New Roman" w:eastAsia="宋体" w:hAnsi="Times New Roman" w:hint="eastAsia"/>
          <w:sz w:val="20"/>
          <w:szCs w:val="20"/>
        </w:rPr>
        <w:t>sg5</w:t>
      </w:r>
    </w:p>
    <w:tbl>
      <w:tblPr>
        <w:tblW w:w="0" w:type="auto"/>
        <w:jc w:val="center"/>
        <w:tblCellSpacing w:w="0" w:type="dxa"/>
        <w:tblCellMar>
          <w:left w:w="0" w:type="dxa"/>
          <w:right w:w="0" w:type="dxa"/>
        </w:tblCellMar>
        <w:tblLook w:val="04A0" w:firstRow="1" w:lastRow="0" w:firstColumn="1" w:lastColumn="0" w:noHBand="0" w:noVBand="1"/>
      </w:tblPr>
      <w:tblGrid>
        <w:gridCol w:w="2918"/>
        <w:gridCol w:w="5134"/>
      </w:tblGrid>
      <w:tr w:rsidR="0022656F">
        <w:trPr>
          <w:trHeight w:val="300"/>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D6DCE5"/>
            <w:tcMar>
              <w:left w:w="108" w:type="dxa"/>
              <w:right w:w="108" w:type="dxa"/>
            </w:tcMar>
          </w:tcPr>
          <w:p w:rsidR="0022656F" w:rsidRDefault="00744C46">
            <w:pPr>
              <w:spacing w:before="100" w:beforeAutospacing="1" w:after="120" w:line="259" w:lineRule="auto"/>
              <w:rPr>
                <w:rFonts w:ascii="Times New Roman" w:eastAsia="宋体" w:hAnsi="Times New Roman"/>
                <w:b/>
                <w:color w:val="000000"/>
                <w:sz w:val="20"/>
                <w:szCs w:val="20"/>
                <w:lang w:eastAsia="en-US"/>
              </w:rPr>
            </w:pPr>
            <w:r>
              <w:rPr>
                <w:rFonts w:ascii="Times New Roman" w:eastAsia="宋体" w:hAnsi="Times New Roman"/>
                <w:b/>
                <w:color w:val="000000"/>
                <w:sz w:val="20"/>
                <w:szCs w:val="20"/>
                <w:lang w:eastAsia="en-US"/>
              </w:rPr>
              <w:t>Parameter</w:t>
            </w:r>
          </w:p>
        </w:tc>
        <w:tc>
          <w:tcPr>
            <w:tcW w:w="0" w:type="auto"/>
            <w:tcBorders>
              <w:top w:val="single" w:sz="6" w:space="0" w:color="080000"/>
              <w:left w:val="single" w:sz="6" w:space="0" w:color="080000"/>
              <w:bottom w:val="single" w:sz="6" w:space="0" w:color="080000"/>
              <w:right w:val="single" w:sz="6" w:space="0" w:color="080000"/>
            </w:tcBorders>
            <w:shd w:val="clear" w:color="auto" w:fill="D6DCE5"/>
            <w:tcMar>
              <w:left w:w="108" w:type="dxa"/>
              <w:right w:w="108" w:type="dxa"/>
            </w:tcMar>
          </w:tcPr>
          <w:p w:rsidR="0022656F" w:rsidRDefault="00744C46">
            <w:pPr>
              <w:spacing w:before="100" w:beforeAutospacing="1" w:after="120" w:line="259" w:lineRule="auto"/>
              <w:rPr>
                <w:rFonts w:ascii="Times New Roman" w:eastAsia="宋体" w:hAnsi="Times New Roman"/>
                <w:b/>
                <w:color w:val="000000"/>
                <w:sz w:val="20"/>
                <w:szCs w:val="20"/>
              </w:rPr>
            </w:pPr>
            <w:r>
              <w:rPr>
                <w:rFonts w:ascii="Times New Roman" w:eastAsia="宋体" w:hAnsi="Times New Roman" w:hint="eastAsia"/>
                <w:b/>
                <w:color w:val="000000"/>
                <w:sz w:val="20"/>
                <w:szCs w:val="20"/>
              </w:rPr>
              <w:t>Value</w:t>
            </w:r>
          </w:p>
        </w:tc>
      </w:tr>
      <w:tr w:rsidR="0022656F">
        <w:trPr>
          <w:trHeight w:val="240"/>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Carrier</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frequency</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hint="eastAsia"/>
                <w:color w:val="000000"/>
                <w:sz w:val="20"/>
                <w:szCs w:val="20"/>
              </w:rPr>
              <w:t>4GHz</w:t>
            </w:r>
          </w:p>
        </w:tc>
      </w:tr>
      <w:tr w:rsidR="0022656F">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Channel</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model</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rPr>
            </w:pPr>
            <w:r>
              <w:rPr>
                <w:rFonts w:ascii="Times New Roman" w:eastAsia="宋体" w:hAnsi="Times New Roman"/>
                <w:color w:val="000000"/>
                <w:sz w:val="20"/>
                <w:szCs w:val="20"/>
                <w:lang w:eastAsia="en-US"/>
              </w:rPr>
              <w:t>TDL-C</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(delay</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spread:</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300ns)</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as</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in</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38.901</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for</w:t>
            </w:r>
            <w:r>
              <w:rPr>
                <w:rFonts w:ascii="Times New Roman" w:eastAsia="宋体" w:hAnsi="Times New Roman" w:hint="eastAsia"/>
                <w:color w:val="000000"/>
                <w:sz w:val="20"/>
                <w:szCs w:val="20"/>
              </w:rPr>
              <w:t xml:space="preserve"> urban scenario</w:t>
            </w:r>
          </w:p>
        </w:tc>
      </w:tr>
      <w:tr w:rsidR="0022656F">
        <w:trPr>
          <w:trHeight w:val="252"/>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t>UE</w:t>
            </w:r>
            <w:r>
              <w:rPr>
                <w:rFonts w:ascii="Times New Roman" w:eastAsia="宋体" w:hAnsi="Times New Roman" w:hint="eastAsia"/>
                <w:sz w:val="20"/>
                <w:szCs w:val="20"/>
              </w:rPr>
              <w:t xml:space="preserve"> </w:t>
            </w:r>
            <w:r>
              <w:rPr>
                <w:rFonts w:ascii="Times New Roman" w:eastAsia="宋体" w:hAnsi="Times New Roman"/>
                <w:sz w:val="20"/>
                <w:szCs w:val="20"/>
              </w:rPr>
              <w:t>speed</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3 </w:t>
            </w:r>
            <w:r>
              <w:rPr>
                <w:rFonts w:ascii="Times New Roman" w:eastAsia="宋体" w:hAnsi="Times New Roman"/>
                <w:sz w:val="20"/>
                <w:szCs w:val="20"/>
              </w:rPr>
              <w:t>km/h</w:t>
            </w:r>
            <w:r>
              <w:rPr>
                <w:rFonts w:ascii="Times New Roman" w:eastAsia="宋体" w:hAnsi="Times New Roman" w:hint="eastAsia"/>
                <w:sz w:val="20"/>
                <w:szCs w:val="20"/>
              </w:rPr>
              <w:t xml:space="preserve"> for Urban</w:t>
            </w:r>
          </w:p>
        </w:tc>
      </w:tr>
      <w:tr w:rsidR="0022656F">
        <w:trPr>
          <w:trHeight w:val="285"/>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BS</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antenna</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configuration</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rPr>
            </w:pPr>
            <w:r>
              <w:rPr>
                <w:rFonts w:ascii="Times New Roman" w:eastAsia="宋体" w:hAnsi="Times New Roman" w:hint="eastAsia"/>
                <w:color w:val="000000"/>
                <w:sz w:val="20"/>
                <w:szCs w:val="20"/>
              </w:rPr>
              <w:t>4Rx</w:t>
            </w:r>
          </w:p>
        </w:tc>
      </w:tr>
      <w:tr w:rsidR="0022656F">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UE</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antenna</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configuration</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rPr>
            </w:pPr>
            <w:r>
              <w:rPr>
                <w:rFonts w:ascii="Times New Roman" w:eastAsia="宋体" w:hAnsi="Times New Roman" w:hint="eastAsia"/>
                <w:color w:val="000000"/>
                <w:sz w:val="20"/>
                <w:szCs w:val="20"/>
              </w:rPr>
              <w:t xml:space="preserve">1 </w:t>
            </w:r>
            <w:r>
              <w:rPr>
                <w:rFonts w:ascii="Times New Roman" w:eastAsia="宋体" w:hAnsi="Times New Roman"/>
                <w:color w:val="000000"/>
                <w:sz w:val="20"/>
                <w:szCs w:val="20"/>
                <w:lang w:eastAsia="en-US"/>
              </w:rPr>
              <w:t>Tx</w:t>
            </w:r>
          </w:p>
        </w:tc>
      </w:tr>
      <w:tr w:rsidR="0022656F">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System</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bandwidth</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hint="eastAsia"/>
                <w:color w:val="000000"/>
                <w:sz w:val="20"/>
                <w:szCs w:val="20"/>
              </w:rPr>
              <w:t xml:space="preserve">100 </w:t>
            </w:r>
            <w:r>
              <w:rPr>
                <w:rFonts w:ascii="Times New Roman" w:eastAsia="宋体" w:hAnsi="Times New Roman"/>
                <w:color w:val="000000"/>
                <w:sz w:val="20"/>
                <w:szCs w:val="20"/>
                <w:lang w:eastAsia="en-US"/>
              </w:rPr>
              <w:t>MHz</w:t>
            </w:r>
          </w:p>
        </w:tc>
      </w:tr>
      <w:tr w:rsidR="0022656F">
        <w:trPr>
          <w:trHeight w:val="280"/>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Sub-carrier</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spacing</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rPr>
            </w:pPr>
            <w:r>
              <w:rPr>
                <w:rFonts w:ascii="Times New Roman" w:eastAsia="宋体" w:hAnsi="Times New Roman" w:hint="eastAsia"/>
                <w:color w:val="000000"/>
                <w:sz w:val="20"/>
                <w:szCs w:val="20"/>
              </w:rPr>
              <w:t>30kHz</w:t>
            </w:r>
          </w:p>
        </w:tc>
      </w:tr>
      <w:tr w:rsidR="0022656F">
        <w:trPr>
          <w:trHeight w:val="280"/>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color w:val="000000"/>
                <w:sz w:val="20"/>
                <w:szCs w:val="20"/>
              </w:rPr>
            </w:pPr>
            <w:proofErr w:type="gramStart"/>
            <w:r>
              <w:rPr>
                <w:rFonts w:ascii="Times New Roman" w:eastAsia="宋体" w:hAnsi="Times New Roman" w:hint="eastAsia"/>
                <w:color w:val="000000"/>
                <w:sz w:val="20"/>
                <w:szCs w:val="20"/>
              </w:rPr>
              <w:t>TBS(</w:t>
            </w:r>
            <w:proofErr w:type="gramEnd"/>
            <w:r>
              <w:rPr>
                <w:rFonts w:ascii="Times New Roman" w:eastAsia="宋体" w:hAnsi="Times New Roman" w:hint="eastAsia"/>
                <w:color w:val="000000"/>
                <w:sz w:val="20"/>
                <w:szCs w:val="20"/>
              </w:rPr>
              <w:t>bits)</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color w:val="000000"/>
                <w:sz w:val="20"/>
                <w:szCs w:val="20"/>
              </w:rPr>
            </w:pPr>
            <w:r>
              <w:rPr>
                <w:rFonts w:ascii="Times New Roman" w:eastAsia="宋体" w:hAnsi="Times New Roman" w:hint="eastAsia"/>
                <w:color w:val="000000"/>
                <w:sz w:val="20"/>
                <w:szCs w:val="20"/>
              </w:rPr>
              <w:t>56bits for Msg3, 984bits for Msg5</w:t>
            </w:r>
          </w:p>
        </w:tc>
      </w:tr>
      <w:tr w:rsidR="0022656F">
        <w:trPr>
          <w:trHeight w:val="280"/>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color w:val="000000"/>
                <w:sz w:val="20"/>
                <w:szCs w:val="20"/>
                <w:lang w:eastAsia="en-US"/>
              </w:rPr>
            </w:pPr>
            <w:r>
              <w:rPr>
                <w:rFonts w:ascii="Times New Roman" w:eastAsia="宋体" w:hAnsi="Times New Roman" w:hint="eastAsia"/>
                <w:color w:val="000000"/>
                <w:sz w:val="20"/>
                <w:szCs w:val="20"/>
              </w:rPr>
              <w:t>Occupied RBs</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color w:val="000000"/>
                <w:sz w:val="20"/>
                <w:szCs w:val="20"/>
                <w:lang w:eastAsia="en-US"/>
              </w:rPr>
            </w:pPr>
            <w:r>
              <w:rPr>
                <w:rFonts w:ascii="Times New Roman" w:eastAsia="宋体" w:hAnsi="Times New Roman" w:hint="eastAsia"/>
                <w:color w:val="000000"/>
                <w:sz w:val="20"/>
                <w:szCs w:val="20"/>
              </w:rPr>
              <w:t>2 for Msg3, 32 for Msg5</w:t>
            </w:r>
          </w:p>
        </w:tc>
      </w:tr>
      <w:tr w:rsidR="0022656F">
        <w:trPr>
          <w:trHeight w:val="241"/>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color w:val="000000"/>
                <w:sz w:val="20"/>
                <w:szCs w:val="20"/>
                <w:lang w:eastAsia="en-US"/>
              </w:rPr>
            </w:pPr>
            <w:r>
              <w:rPr>
                <w:rFonts w:ascii="Times New Roman" w:eastAsia="宋体" w:hAnsi="Times New Roman" w:hint="eastAsia"/>
                <w:color w:val="000000"/>
                <w:sz w:val="20"/>
                <w:szCs w:val="20"/>
              </w:rPr>
              <w:t>MCS</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color w:val="000000"/>
                <w:sz w:val="20"/>
                <w:szCs w:val="20"/>
                <w:lang w:eastAsia="en-US"/>
              </w:rPr>
            </w:pPr>
            <w:r>
              <w:rPr>
                <w:rFonts w:ascii="Times New Roman" w:eastAsia="宋体" w:hAnsi="Times New Roman" w:hint="eastAsia"/>
                <w:color w:val="000000"/>
                <w:sz w:val="20"/>
                <w:szCs w:val="20"/>
              </w:rPr>
              <w:t>0</w:t>
            </w:r>
          </w:p>
        </w:tc>
      </w:tr>
      <w:tr w:rsidR="0022656F">
        <w:trPr>
          <w:trHeight w:val="251"/>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Waveform</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DFT-s-OFDM</w:t>
            </w:r>
          </w:p>
        </w:tc>
      </w:tr>
      <w:tr w:rsidR="0022656F">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Number</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of</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OS</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per</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repetition</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14</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(PUSCH</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mapping</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type</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A)</w:t>
            </w:r>
          </w:p>
        </w:tc>
      </w:tr>
      <w:tr w:rsidR="0022656F">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lastRenderedPageBreak/>
              <w:t>DMRS</w:t>
            </w:r>
            <w:r>
              <w:rPr>
                <w:rFonts w:ascii="Times New Roman" w:eastAsia="宋体" w:hAnsi="Times New Roman" w:hint="eastAsia"/>
                <w:sz w:val="20"/>
                <w:szCs w:val="20"/>
              </w:rPr>
              <w:t xml:space="preserve"> </w:t>
            </w:r>
            <w:r>
              <w:rPr>
                <w:rFonts w:ascii="Times New Roman" w:eastAsia="宋体" w:hAnsi="Times New Roman"/>
                <w:sz w:val="20"/>
                <w:szCs w:val="20"/>
              </w:rPr>
              <w:t>overhead</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3 </w:t>
            </w:r>
            <w:r>
              <w:rPr>
                <w:rFonts w:ascii="Times New Roman" w:eastAsia="宋体" w:hAnsi="Times New Roman"/>
                <w:sz w:val="20"/>
                <w:szCs w:val="20"/>
              </w:rPr>
              <w:t>DMRS</w:t>
            </w:r>
            <w:r>
              <w:rPr>
                <w:rFonts w:ascii="Times New Roman" w:eastAsia="宋体" w:hAnsi="Times New Roman" w:hint="eastAsia"/>
                <w:sz w:val="20"/>
                <w:szCs w:val="20"/>
              </w:rPr>
              <w:t xml:space="preserve"> </w:t>
            </w:r>
            <w:r>
              <w:rPr>
                <w:rFonts w:ascii="Times New Roman" w:eastAsia="宋体" w:hAnsi="Times New Roman"/>
                <w:sz w:val="20"/>
                <w:szCs w:val="20"/>
              </w:rPr>
              <w:t>symbol</w:t>
            </w:r>
            <w:r>
              <w:rPr>
                <w:rFonts w:ascii="Times New Roman" w:eastAsia="宋体" w:hAnsi="Times New Roman" w:hint="eastAsia"/>
                <w:sz w:val="20"/>
                <w:szCs w:val="20"/>
              </w:rPr>
              <w:t>s</w:t>
            </w:r>
          </w:p>
        </w:tc>
      </w:tr>
      <w:tr w:rsidR="0022656F">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Number</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of</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repetitions</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rPr>
            </w:pPr>
            <w:r>
              <w:rPr>
                <w:rFonts w:ascii="Times New Roman" w:eastAsia="宋体" w:hAnsi="Times New Roman" w:hint="eastAsia"/>
                <w:color w:val="000000"/>
                <w:sz w:val="20"/>
                <w:szCs w:val="20"/>
              </w:rPr>
              <w:t>1/2/4/8</w:t>
            </w:r>
          </w:p>
        </w:tc>
      </w:tr>
      <w:tr w:rsidR="0022656F">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color w:val="000000"/>
                <w:sz w:val="20"/>
                <w:szCs w:val="20"/>
              </w:rPr>
            </w:pPr>
            <w:r>
              <w:rPr>
                <w:rFonts w:ascii="Times New Roman" w:eastAsia="宋体" w:hAnsi="Times New Roman" w:hint="eastAsia"/>
                <w:color w:val="000000"/>
                <w:sz w:val="20"/>
                <w:szCs w:val="20"/>
              </w:rPr>
              <w:t xml:space="preserve">Max number of </w:t>
            </w:r>
            <w:r>
              <w:rPr>
                <w:rFonts w:ascii="Times New Roman" w:eastAsia="宋体" w:hAnsi="Times New Roman" w:hint="eastAsia"/>
                <w:color w:val="000000"/>
                <w:sz w:val="20"/>
                <w:szCs w:val="20"/>
              </w:rPr>
              <w:t>Re-transmissions</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color w:val="000000"/>
                <w:sz w:val="20"/>
                <w:szCs w:val="20"/>
              </w:rPr>
            </w:pPr>
            <w:r>
              <w:rPr>
                <w:rFonts w:ascii="Times New Roman" w:eastAsia="宋体" w:hAnsi="Times New Roman" w:hint="eastAsia"/>
                <w:color w:val="000000"/>
                <w:sz w:val="20"/>
                <w:szCs w:val="20"/>
              </w:rPr>
              <w:t>1/3/7</w:t>
            </w:r>
          </w:p>
        </w:tc>
      </w:tr>
      <w:tr w:rsidR="0022656F">
        <w:trPr>
          <w:trHeight w:val="247"/>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t>Frequency</w:t>
            </w:r>
            <w:r>
              <w:rPr>
                <w:rFonts w:ascii="Times New Roman" w:eastAsia="宋体" w:hAnsi="Times New Roman" w:hint="eastAsia"/>
                <w:sz w:val="20"/>
                <w:szCs w:val="20"/>
              </w:rPr>
              <w:t xml:space="preserve"> </w:t>
            </w:r>
            <w:r>
              <w:rPr>
                <w:rFonts w:ascii="Times New Roman" w:eastAsia="宋体" w:hAnsi="Times New Roman"/>
                <w:sz w:val="20"/>
                <w:szCs w:val="20"/>
              </w:rPr>
              <w:t>hopping</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w/ hopping</w:t>
            </w:r>
          </w:p>
        </w:tc>
      </w:tr>
      <w:tr w:rsidR="0022656F">
        <w:trPr>
          <w:trHeight w:val="247"/>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TDD pattern</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DDDDDDDSUU</w:t>
            </w:r>
          </w:p>
        </w:tc>
      </w:tr>
      <w:tr w:rsidR="0022656F">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Channel</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estimation</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Practical</w:t>
            </w:r>
          </w:p>
        </w:tc>
      </w:tr>
      <w:tr w:rsidR="0022656F">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Receiver</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type</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22656F" w:rsidRDefault="00744C46">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MMSE</w:t>
            </w:r>
          </w:p>
        </w:tc>
      </w:tr>
    </w:tbl>
    <w:p w:rsidR="0022656F" w:rsidRDefault="0022656F">
      <w:pPr>
        <w:snapToGrid w:val="0"/>
        <w:spacing w:after="120" w:line="240" w:lineRule="auto"/>
        <w:jc w:val="both"/>
        <w:rPr>
          <w:rFonts w:ascii="Times New Roman" w:eastAsia="宋体" w:hAnsi="Times New Roman"/>
          <w:sz w:val="20"/>
          <w:szCs w:val="20"/>
          <w:lang w:val="en-GB" w:eastAsia="en-US"/>
        </w:rPr>
      </w:pPr>
    </w:p>
    <w:p w:rsidR="0022656F" w:rsidRDefault="0022656F">
      <w:pPr>
        <w:autoSpaceDE w:val="0"/>
        <w:autoSpaceDN w:val="0"/>
        <w:adjustRightInd w:val="0"/>
        <w:snapToGrid w:val="0"/>
        <w:spacing w:after="120" w:line="240" w:lineRule="auto"/>
        <w:jc w:val="both"/>
        <w:rPr>
          <w:rFonts w:ascii="Times New Roman" w:eastAsia="宋体" w:hAnsi="Times New Roman"/>
          <w:sz w:val="20"/>
          <w:szCs w:val="20"/>
        </w:rPr>
      </w:pPr>
    </w:p>
    <w:p w:rsidR="0022656F" w:rsidRDefault="0022656F">
      <w:pPr>
        <w:spacing w:after="0" w:line="240" w:lineRule="auto"/>
        <w:rPr>
          <w:rFonts w:ascii="Times New Roman" w:eastAsia="宋体" w:hAnsi="Times New Roman"/>
          <w:sz w:val="20"/>
          <w:szCs w:val="20"/>
        </w:rPr>
      </w:pPr>
    </w:p>
    <w:sectPr w:rsidR="0022656F">
      <w:footerReference w:type="default" r:id="rId17"/>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4C46" w:rsidRDefault="00744C46">
      <w:pPr>
        <w:spacing w:after="0" w:line="240" w:lineRule="auto"/>
      </w:pPr>
      <w:r>
        <w:separator/>
      </w:r>
    </w:p>
  </w:endnote>
  <w:endnote w:type="continuationSeparator" w:id="0">
    <w:p w:rsidR="00744C46" w:rsidRDefault="0074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00000287" w:usb1="0906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22656F" w:rsidRDefault="00744C46">
        <w:pPr>
          <w:pStyle w:val="af5"/>
          <w:jc w:val="center"/>
        </w:pPr>
        <w:r>
          <w:fldChar w:fldCharType="begin"/>
        </w:r>
        <w:r>
          <w:instrText xml:space="preserve"> PAGE   \* MERGEFORMAT </w:instrText>
        </w:r>
        <w:r>
          <w:fldChar w:fldCharType="separate"/>
        </w:r>
        <w:r>
          <w:rPr>
            <w:lang w:val="zh-CN"/>
          </w:rPr>
          <w:t>8</w:t>
        </w:r>
        <w:r>
          <w:rPr>
            <w:lang w:val="zh-CN"/>
          </w:rPr>
          <w:fldChar w:fldCharType="end"/>
        </w:r>
      </w:p>
    </w:sdtContent>
  </w:sdt>
  <w:p w:rsidR="0022656F" w:rsidRDefault="0022656F">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4C46" w:rsidRDefault="00744C46">
      <w:pPr>
        <w:spacing w:after="0" w:line="240" w:lineRule="auto"/>
      </w:pPr>
      <w:r>
        <w:separator/>
      </w:r>
    </w:p>
  </w:footnote>
  <w:footnote w:type="continuationSeparator" w:id="0">
    <w:p w:rsidR="00744C46" w:rsidRDefault="00744C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31CB41"/>
    <w:multiLevelType w:val="singleLevel"/>
    <w:tmpl w:val="8131CB41"/>
    <w:lvl w:ilvl="0">
      <w:start w:val="1"/>
      <w:numFmt w:val="bullet"/>
      <w:lvlText w:val="•"/>
      <w:lvlJc w:val="left"/>
      <w:pPr>
        <w:ind w:left="420" w:hanging="420"/>
      </w:pPr>
      <w:rPr>
        <w:rFonts w:ascii="Arial" w:hAnsi="Arial" w:cs="Arial" w:hint="default"/>
      </w:rPr>
    </w:lvl>
  </w:abstractNum>
  <w:abstractNum w:abstractNumId="1" w15:restartNumberingAfterBreak="0">
    <w:nsid w:val="886A15C8"/>
    <w:multiLevelType w:val="singleLevel"/>
    <w:tmpl w:val="886A15C8"/>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98C0DCEB"/>
    <w:multiLevelType w:val="singleLevel"/>
    <w:tmpl w:val="98C0DCEB"/>
    <w:lvl w:ilvl="0">
      <w:start w:val="1"/>
      <w:numFmt w:val="decimal"/>
      <w:suff w:val="space"/>
      <w:lvlText w:val="[%1]"/>
      <w:lvlJc w:val="left"/>
    </w:lvl>
  </w:abstractNum>
  <w:abstractNum w:abstractNumId="3" w15:restartNumberingAfterBreak="0">
    <w:nsid w:val="C1DC07AD"/>
    <w:multiLevelType w:val="multilevel"/>
    <w:tmpl w:val="C1DC07AD"/>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4" w15:restartNumberingAfterBreak="0">
    <w:nsid w:val="C6ED7037"/>
    <w:multiLevelType w:val="singleLevel"/>
    <w:tmpl w:val="C6ED7037"/>
    <w:lvl w:ilvl="0">
      <w:start w:val="1"/>
      <w:numFmt w:val="bullet"/>
      <w:lvlText w:val="−"/>
      <w:lvlJc w:val="left"/>
      <w:pPr>
        <w:ind w:left="420" w:hanging="420"/>
      </w:pPr>
      <w:rPr>
        <w:rFonts w:ascii="Arial" w:hAnsi="Arial" w:cs="Arial" w:hint="default"/>
      </w:rPr>
    </w:lvl>
  </w:abstractNum>
  <w:abstractNum w:abstractNumId="5" w15:restartNumberingAfterBreak="0">
    <w:nsid w:val="D757BA58"/>
    <w:multiLevelType w:val="singleLevel"/>
    <w:tmpl w:val="D757BA58"/>
    <w:lvl w:ilvl="0">
      <w:start w:val="1"/>
      <w:numFmt w:val="bullet"/>
      <w:lvlText w:val="•"/>
      <w:lvlJc w:val="left"/>
      <w:pPr>
        <w:ind w:left="420" w:hanging="420"/>
      </w:pPr>
      <w:rPr>
        <w:rFonts w:ascii="Arial" w:hAnsi="Arial" w:cs="Arial" w:hint="default"/>
      </w:rPr>
    </w:lvl>
  </w:abstractNum>
  <w:abstractNum w:abstractNumId="6"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FBC6B05"/>
    <w:multiLevelType w:val="singleLevel"/>
    <w:tmpl w:val="5FBC6B05"/>
    <w:lvl w:ilvl="0">
      <w:start w:val="1"/>
      <w:numFmt w:val="bullet"/>
      <w:lvlText w:val="−"/>
      <w:lvlJc w:val="left"/>
      <w:pPr>
        <w:tabs>
          <w:tab w:val="left" w:pos="420"/>
        </w:tabs>
        <w:ind w:left="840" w:hanging="420"/>
      </w:pPr>
      <w:rPr>
        <w:rFonts w:ascii="Arial" w:hAnsi="Arial" w:cs="Arial" w:hint="default"/>
      </w:rPr>
    </w:lvl>
  </w:abstractNum>
  <w:num w:numId="1">
    <w:abstractNumId w:val="6"/>
  </w:num>
  <w:num w:numId="2">
    <w:abstractNumId w:val="7"/>
  </w:num>
  <w:num w:numId="3">
    <w:abstractNumId w:val="3"/>
  </w:num>
  <w:num w:numId="4">
    <w:abstractNumId w:val="4"/>
  </w:num>
  <w:num w:numId="5">
    <w:abstractNumId w:val="0"/>
  </w:num>
  <w:num w:numId="6">
    <w:abstractNumId w:val="8"/>
  </w:num>
  <w:num w:numId="7">
    <w:abstractNumId w:val="1"/>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070"/>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2D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8C"/>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C36"/>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09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4"/>
    <w:rsid w:val="000353D5"/>
    <w:rsid w:val="0003549B"/>
    <w:rsid w:val="000359BA"/>
    <w:rsid w:val="00035A2C"/>
    <w:rsid w:val="00035F4A"/>
    <w:rsid w:val="00036308"/>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774"/>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6BE2"/>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38"/>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EF8"/>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1613"/>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4A"/>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0D5"/>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1F4F"/>
    <w:rsid w:val="000A23D8"/>
    <w:rsid w:val="000A2499"/>
    <w:rsid w:val="000A24F6"/>
    <w:rsid w:val="000A2A87"/>
    <w:rsid w:val="000A2AFD"/>
    <w:rsid w:val="000A2C04"/>
    <w:rsid w:val="000A2DDA"/>
    <w:rsid w:val="000A3204"/>
    <w:rsid w:val="000A3285"/>
    <w:rsid w:val="000A32A0"/>
    <w:rsid w:val="000A36F3"/>
    <w:rsid w:val="000A3B96"/>
    <w:rsid w:val="000A4165"/>
    <w:rsid w:val="000A4466"/>
    <w:rsid w:val="000A448B"/>
    <w:rsid w:val="000A454C"/>
    <w:rsid w:val="000A4777"/>
    <w:rsid w:val="000A4AD9"/>
    <w:rsid w:val="000A4EB7"/>
    <w:rsid w:val="000A4F00"/>
    <w:rsid w:val="000A4F0B"/>
    <w:rsid w:val="000A4FE3"/>
    <w:rsid w:val="000A5024"/>
    <w:rsid w:val="000A5285"/>
    <w:rsid w:val="000A52C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85A"/>
    <w:rsid w:val="000B0953"/>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339"/>
    <w:rsid w:val="000B63FF"/>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AF1"/>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6415"/>
    <w:rsid w:val="000C64C0"/>
    <w:rsid w:val="000C6A81"/>
    <w:rsid w:val="000C6BDA"/>
    <w:rsid w:val="000C6E60"/>
    <w:rsid w:val="000C6F96"/>
    <w:rsid w:val="000C71F8"/>
    <w:rsid w:val="000C78F5"/>
    <w:rsid w:val="000C7A0C"/>
    <w:rsid w:val="000C7AE4"/>
    <w:rsid w:val="000C7F58"/>
    <w:rsid w:val="000D004C"/>
    <w:rsid w:val="000D0C2E"/>
    <w:rsid w:val="000D11A2"/>
    <w:rsid w:val="000D121B"/>
    <w:rsid w:val="000D12AC"/>
    <w:rsid w:val="000D1629"/>
    <w:rsid w:val="000D1708"/>
    <w:rsid w:val="000D17F4"/>
    <w:rsid w:val="000D1B9D"/>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44C"/>
    <w:rsid w:val="000D74AE"/>
    <w:rsid w:val="000D74D2"/>
    <w:rsid w:val="000D74E6"/>
    <w:rsid w:val="000D7C6A"/>
    <w:rsid w:val="000E0137"/>
    <w:rsid w:val="000E020B"/>
    <w:rsid w:val="000E02C8"/>
    <w:rsid w:val="000E0483"/>
    <w:rsid w:val="000E0622"/>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1E6"/>
    <w:rsid w:val="000E52D7"/>
    <w:rsid w:val="000E54D2"/>
    <w:rsid w:val="000E597D"/>
    <w:rsid w:val="000E5AFB"/>
    <w:rsid w:val="000E5B83"/>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7E"/>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71"/>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DB8"/>
    <w:rsid w:val="00102F2D"/>
    <w:rsid w:val="001030EF"/>
    <w:rsid w:val="00103771"/>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15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5A7"/>
    <w:rsid w:val="001335C1"/>
    <w:rsid w:val="001335EA"/>
    <w:rsid w:val="00133827"/>
    <w:rsid w:val="001339B6"/>
    <w:rsid w:val="00133C49"/>
    <w:rsid w:val="00134082"/>
    <w:rsid w:val="0013430F"/>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97"/>
    <w:rsid w:val="001407BE"/>
    <w:rsid w:val="001409CC"/>
    <w:rsid w:val="00140ABC"/>
    <w:rsid w:val="00140B12"/>
    <w:rsid w:val="00140B27"/>
    <w:rsid w:val="00140FAF"/>
    <w:rsid w:val="0014108D"/>
    <w:rsid w:val="001410CF"/>
    <w:rsid w:val="00141171"/>
    <w:rsid w:val="001411CE"/>
    <w:rsid w:val="001417C1"/>
    <w:rsid w:val="001419D1"/>
    <w:rsid w:val="00141F2D"/>
    <w:rsid w:val="00142220"/>
    <w:rsid w:val="001422CC"/>
    <w:rsid w:val="001425FE"/>
    <w:rsid w:val="0014262F"/>
    <w:rsid w:val="0014263B"/>
    <w:rsid w:val="0014269E"/>
    <w:rsid w:val="001427DF"/>
    <w:rsid w:val="001428E8"/>
    <w:rsid w:val="00142E50"/>
    <w:rsid w:val="00143003"/>
    <w:rsid w:val="001433E4"/>
    <w:rsid w:val="001437E6"/>
    <w:rsid w:val="0014396C"/>
    <w:rsid w:val="00143B11"/>
    <w:rsid w:val="00143CB7"/>
    <w:rsid w:val="00143EDB"/>
    <w:rsid w:val="00144384"/>
    <w:rsid w:val="00144606"/>
    <w:rsid w:val="00144662"/>
    <w:rsid w:val="001447EA"/>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16"/>
    <w:rsid w:val="0015784A"/>
    <w:rsid w:val="00157997"/>
    <w:rsid w:val="00157B62"/>
    <w:rsid w:val="001602BF"/>
    <w:rsid w:val="00160699"/>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0DF2"/>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B2F"/>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E3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895"/>
    <w:rsid w:val="001B5ADA"/>
    <w:rsid w:val="001B5D47"/>
    <w:rsid w:val="001B5E9A"/>
    <w:rsid w:val="001B5F20"/>
    <w:rsid w:val="001B6331"/>
    <w:rsid w:val="001B6C53"/>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37E"/>
    <w:rsid w:val="001C5467"/>
    <w:rsid w:val="001C5974"/>
    <w:rsid w:val="001C5A65"/>
    <w:rsid w:val="001C5F4B"/>
    <w:rsid w:val="001C5F4D"/>
    <w:rsid w:val="001C6045"/>
    <w:rsid w:val="001C60AA"/>
    <w:rsid w:val="001C615C"/>
    <w:rsid w:val="001C6178"/>
    <w:rsid w:val="001C633D"/>
    <w:rsid w:val="001C6363"/>
    <w:rsid w:val="001C6426"/>
    <w:rsid w:val="001C65D0"/>
    <w:rsid w:val="001C6779"/>
    <w:rsid w:val="001C6834"/>
    <w:rsid w:val="001C6872"/>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B8"/>
    <w:rsid w:val="001D2AC6"/>
    <w:rsid w:val="001D2F6B"/>
    <w:rsid w:val="001D3157"/>
    <w:rsid w:val="001D3203"/>
    <w:rsid w:val="001D34F1"/>
    <w:rsid w:val="001D3D04"/>
    <w:rsid w:val="001D3DA9"/>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969"/>
    <w:rsid w:val="001F5C3E"/>
    <w:rsid w:val="001F61CF"/>
    <w:rsid w:val="001F642F"/>
    <w:rsid w:val="001F6445"/>
    <w:rsid w:val="001F662A"/>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3A"/>
    <w:rsid w:val="0020468A"/>
    <w:rsid w:val="002049FA"/>
    <w:rsid w:val="00204EBE"/>
    <w:rsid w:val="00204EE8"/>
    <w:rsid w:val="002053FA"/>
    <w:rsid w:val="00205C1A"/>
    <w:rsid w:val="00205FF6"/>
    <w:rsid w:val="0020611C"/>
    <w:rsid w:val="0020649B"/>
    <w:rsid w:val="00206839"/>
    <w:rsid w:val="00206DA5"/>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6F"/>
    <w:rsid w:val="002265B4"/>
    <w:rsid w:val="00226664"/>
    <w:rsid w:val="002268E2"/>
    <w:rsid w:val="002268F2"/>
    <w:rsid w:val="00226CE8"/>
    <w:rsid w:val="002277B9"/>
    <w:rsid w:val="00227D7B"/>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C7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31B"/>
    <w:rsid w:val="00261A0F"/>
    <w:rsid w:val="00261A72"/>
    <w:rsid w:val="00261C82"/>
    <w:rsid w:val="00261E41"/>
    <w:rsid w:val="002620E5"/>
    <w:rsid w:val="0026265B"/>
    <w:rsid w:val="00262693"/>
    <w:rsid w:val="00262973"/>
    <w:rsid w:val="00262A86"/>
    <w:rsid w:val="00262ED0"/>
    <w:rsid w:val="00263001"/>
    <w:rsid w:val="0026300B"/>
    <w:rsid w:val="0026308B"/>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59"/>
    <w:rsid w:val="002829D9"/>
    <w:rsid w:val="00282A1F"/>
    <w:rsid w:val="00282A7F"/>
    <w:rsid w:val="00283475"/>
    <w:rsid w:val="0028360E"/>
    <w:rsid w:val="002838A6"/>
    <w:rsid w:val="00283B82"/>
    <w:rsid w:val="00283CA7"/>
    <w:rsid w:val="00283CB4"/>
    <w:rsid w:val="00284954"/>
    <w:rsid w:val="00284AA4"/>
    <w:rsid w:val="00284B02"/>
    <w:rsid w:val="002851A4"/>
    <w:rsid w:val="00285AEF"/>
    <w:rsid w:val="00285C28"/>
    <w:rsid w:val="00285FF4"/>
    <w:rsid w:val="0028602C"/>
    <w:rsid w:val="002860A4"/>
    <w:rsid w:val="0028628D"/>
    <w:rsid w:val="00286362"/>
    <w:rsid w:val="00286366"/>
    <w:rsid w:val="002863F4"/>
    <w:rsid w:val="00286527"/>
    <w:rsid w:val="00286544"/>
    <w:rsid w:val="00286609"/>
    <w:rsid w:val="0028667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AF"/>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071"/>
    <w:rsid w:val="002B05C8"/>
    <w:rsid w:val="002B0A36"/>
    <w:rsid w:val="002B0A94"/>
    <w:rsid w:val="002B0BF5"/>
    <w:rsid w:val="002B0D71"/>
    <w:rsid w:val="002B1231"/>
    <w:rsid w:val="002B1249"/>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DB0"/>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D9B"/>
    <w:rsid w:val="002D3EC7"/>
    <w:rsid w:val="002D402A"/>
    <w:rsid w:val="002D40A3"/>
    <w:rsid w:val="002D4142"/>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42"/>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0B2"/>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1D3"/>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D7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5B96"/>
    <w:rsid w:val="00366226"/>
    <w:rsid w:val="003664F9"/>
    <w:rsid w:val="003666F4"/>
    <w:rsid w:val="0036671F"/>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1C9"/>
    <w:rsid w:val="00375342"/>
    <w:rsid w:val="00375349"/>
    <w:rsid w:val="003757F4"/>
    <w:rsid w:val="00375B88"/>
    <w:rsid w:val="00376264"/>
    <w:rsid w:val="0037666F"/>
    <w:rsid w:val="003769CB"/>
    <w:rsid w:val="00376A10"/>
    <w:rsid w:val="00376D39"/>
    <w:rsid w:val="00376EB8"/>
    <w:rsid w:val="00376F5A"/>
    <w:rsid w:val="00377131"/>
    <w:rsid w:val="003771EE"/>
    <w:rsid w:val="003776D5"/>
    <w:rsid w:val="00377F90"/>
    <w:rsid w:val="00377F99"/>
    <w:rsid w:val="00380215"/>
    <w:rsid w:val="0038029D"/>
    <w:rsid w:val="0038067B"/>
    <w:rsid w:val="00380856"/>
    <w:rsid w:val="00380939"/>
    <w:rsid w:val="00380B59"/>
    <w:rsid w:val="00380E6D"/>
    <w:rsid w:val="00381238"/>
    <w:rsid w:val="00381323"/>
    <w:rsid w:val="00381849"/>
    <w:rsid w:val="00381AC8"/>
    <w:rsid w:val="00381B10"/>
    <w:rsid w:val="00381C9E"/>
    <w:rsid w:val="0038211A"/>
    <w:rsid w:val="00382208"/>
    <w:rsid w:val="00382284"/>
    <w:rsid w:val="003825BB"/>
    <w:rsid w:val="0038280E"/>
    <w:rsid w:val="003828F3"/>
    <w:rsid w:val="00382A2F"/>
    <w:rsid w:val="00382C26"/>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844"/>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79"/>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93C"/>
    <w:rsid w:val="003B0A72"/>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28F"/>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3CD"/>
    <w:rsid w:val="003B5450"/>
    <w:rsid w:val="003B5506"/>
    <w:rsid w:val="003B575F"/>
    <w:rsid w:val="003B585F"/>
    <w:rsid w:val="003B58C8"/>
    <w:rsid w:val="003B5CE7"/>
    <w:rsid w:val="003B5D06"/>
    <w:rsid w:val="003B5F67"/>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6D65"/>
    <w:rsid w:val="003C7449"/>
    <w:rsid w:val="003C7514"/>
    <w:rsid w:val="003C774C"/>
    <w:rsid w:val="003C7C3B"/>
    <w:rsid w:val="003D0038"/>
    <w:rsid w:val="003D073B"/>
    <w:rsid w:val="003D0A31"/>
    <w:rsid w:val="003D0C73"/>
    <w:rsid w:val="003D0FB9"/>
    <w:rsid w:val="003D1123"/>
    <w:rsid w:val="003D1875"/>
    <w:rsid w:val="003D18D9"/>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980"/>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4F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2B"/>
    <w:rsid w:val="0040648E"/>
    <w:rsid w:val="004064AE"/>
    <w:rsid w:val="004067BD"/>
    <w:rsid w:val="00406880"/>
    <w:rsid w:val="00406AC0"/>
    <w:rsid w:val="00406F2E"/>
    <w:rsid w:val="00406FD3"/>
    <w:rsid w:val="0040705C"/>
    <w:rsid w:val="004070A1"/>
    <w:rsid w:val="00407500"/>
    <w:rsid w:val="00407596"/>
    <w:rsid w:val="004078FD"/>
    <w:rsid w:val="00407C94"/>
    <w:rsid w:val="00407CFB"/>
    <w:rsid w:val="00407DCF"/>
    <w:rsid w:val="00407DFB"/>
    <w:rsid w:val="00407F34"/>
    <w:rsid w:val="004104A8"/>
    <w:rsid w:val="004107B3"/>
    <w:rsid w:val="00410B05"/>
    <w:rsid w:val="00410E18"/>
    <w:rsid w:val="00411087"/>
    <w:rsid w:val="004111C5"/>
    <w:rsid w:val="00411304"/>
    <w:rsid w:val="00411466"/>
    <w:rsid w:val="0041171F"/>
    <w:rsid w:val="00411ADF"/>
    <w:rsid w:val="00411BCC"/>
    <w:rsid w:val="00411F65"/>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EBE"/>
    <w:rsid w:val="00426FD7"/>
    <w:rsid w:val="00427AC8"/>
    <w:rsid w:val="00427BB7"/>
    <w:rsid w:val="00427EBD"/>
    <w:rsid w:val="004300AC"/>
    <w:rsid w:val="00430107"/>
    <w:rsid w:val="00430301"/>
    <w:rsid w:val="004303B8"/>
    <w:rsid w:val="00430B0D"/>
    <w:rsid w:val="00430B41"/>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56F1"/>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505"/>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129"/>
    <w:rsid w:val="00463284"/>
    <w:rsid w:val="004638BC"/>
    <w:rsid w:val="00463BEA"/>
    <w:rsid w:val="00463E7D"/>
    <w:rsid w:val="0046414F"/>
    <w:rsid w:val="0046475D"/>
    <w:rsid w:val="00464A49"/>
    <w:rsid w:val="00464D03"/>
    <w:rsid w:val="00464D42"/>
    <w:rsid w:val="0046538D"/>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79B"/>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B2E"/>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B30"/>
    <w:rsid w:val="004A4D62"/>
    <w:rsid w:val="004A4DDD"/>
    <w:rsid w:val="004A5352"/>
    <w:rsid w:val="004A5586"/>
    <w:rsid w:val="004A5996"/>
    <w:rsid w:val="004A5CD4"/>
    <w:rsid w:val="004A5EC9"/>
    <w:rsid w:val="004A5F9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70E"/>
    <w:rsid w:val="004B271F"/>
    <w:rsid w:val="004B2734"/>
    <w:rsid w:val="004B27DB"/>
    <w:rsid w:val="004B28CD"/>
    <w:rsid w:val="004B2C74"/>
    <w:rsid w:val="004B2E4A"/>
    <w:rsid w:val="004B3058"/>
    <w:rsid w:val="004B309F"/>
    <w:rsid w:val="004B3191"/>
    <w:rsid w:val="004B337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335"/>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FD0"/>
    <w:rsid w:val="004C20BB"/>
    <w:rsid w:val="004C24FE"/>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175"/>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05D"/>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D81"/>
    <w:rsid w:val="004E4FDD"/>
    <w:rsid w:val="004E5244"/>
    <w:rsid w:val="004E5399"/>
    <w:rsid w:val="004E587D"/>
    <w:rsid w:val="004E5B94"/>
    <w:rsid w:val="004E5C4A"/>
    <w:rsid w:val="004E60DB"/>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2A4B"/>
    <w:rsid w:val="005230B3"/>
    <w:rsid w:val="00523466"/>
    <w:rsid w:val="00523B8D"/>
    <w:rsid w:val="00523DD2"/>
    <w:rsid w:val="00523E1B"/>
    <w:rsid w:val="00523F10"/>
    <w:rsid w:val="00524035"/>
    <w:rsid w:val="005242AF"/>
    <w:rsid w:val="005248D8"/>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8E7"/>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1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838"/>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500"/>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C36"/>
    <w:rsid w:val="00565C47"/>
    <w:rsid w:val="005661A8"/>
    <w:rsid w:val="0056622C"/>
    <w:rsid w:val="005663AE"/>
    <w:rsid w:val="005664C3"/>
    <w:rsid w:val="00566B42"/>
    <w:rsid w:val="00566B5D"/>
    <w:rsid w:val="00566BC7"/>
    <w:rsid w:val="00566FD9"/>
    <w:rsid w:val="005675A0"/>
    <w:rsid w:val="005675DB"/>
    <w:rsid w:val="005678DB"/>
    <w:rsid w:val="005679D7"/>
    <w:rsid w:val="00567FB5"/>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4F"/>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5FA3"/>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6B8"/>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D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CCA"/>
    <w:rsid w:val="005B4D19"/>
    <w:rsid w:val="005B4D54"/>
    <w:rsid w:val="005B4D98"/>
    <w:rsid w:val="005B4FAE"/>
    <w:rsid w:val="005B5090"/>
    <w:rsid w:val="005B510E"/>
    <w:rsid w:val="005B5170"/>
    <w:rsid w:val="005B55EB"/>
    <w:rsid w:val="005B58DB"/>
    <w:rsid w:val="005B5D09"/>
    <w:rsid w:val="005B63B7"/>
    <w:rsid w:val="005B6439"/>
    <w:rsid w:val="005B6F58"/>
    <w:rsid w:val="005B6FF8"/>
    <w:rsid w:val="005B7005"/>
    <w:rsid w:val="005B7074"/>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0D37"/>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B61"/>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C99"/>
    <w:rsid w:val="005D4E68"/>
    <w:rsid w:val="005D4E9E"/>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47"/>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957"/>
    <w:rsid w:val="005E7D21"/>
    <w:rsid w:val="005E7D2D"/>
    <w:rsid w:val="005E7F6F"/>
    <w:rsid w:val="005F0441"/>
    <w:rsid w:val="005F078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5B"/>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0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A89"/>
    <w:rsid w:val="00647B5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62F"/>
    <w:rsid w:val="00664DE7"/>
    <w:rsid w:val="00665228"/>
    <w:rsid w:val="00665869"/>
    <w:rsid w:val="00665C0E"/>
    <w:rsid w:val="00665EDD"/>
    <w:rsid w:val="00665FD1"/>
    <w:rsid w:val="00666295"/>
    <w:rsid w:val="00666699"/>
    <w:rsid w:val="00666BCA"/>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BF"/>
    <w:rsid w:val="006818D9"/>
    <w:rsid w:val="00681A7F"/>
    <w:rsid w:val="00681F48"/>
    <w:rsid w:val="00682014"/>
    <w:rsid w:val="00682166"/>
    <w:rsid w:val="00682257"/>
    <w:rsid w:val="0068225D"/>
    <w:rsid w:val="006826AD"/>
    <w:rsid w:val="006828E4"/>
    <w:rsid w:val="00682911"/>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8E"/>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B55"/>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10F"/>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0A3F"/>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5FDF"/>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40"/>
    <w:rsid w:val="006F3B92"/>
    <w:rsid w:val="006F3F1B"/>
    <w:rsid w:val="006F4591"/>
    <w:rsid w:val="006F4903"/>
    <w:rsid w:val="006F4C6B"/>
    <w:rsid w:val="006F4DE4"/>
    <w:rsid w:val="006F53AC"/>
    <w:rsid w:val="006F53F8"/>
    <w:rsid w:val="006F5B52"/>
    <w:rsid w:val="006F5C80"/>
    <w:rsid w:val="006F5CB1"/>
    <w:rsid w:val="006F60B5"/>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1FFC"/>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7C"/>
    <w:rsid w:val="00721BBD"/>
    <w:rsid w:val="00722450"/>
    <w:rsid w:val="00722493"/>
    <w:rsid w:val="0072257B"/>
    <w:rsid w:val="00722737"/>
    <w:rsid w:val="007227F3"/>
    <w:rsid w:val="0072290B"/>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0DB"/>
    <w:rsid w:val="007311D3"/>
    <w:rsid w:val="007312C3"/>
    <w:rsid w:val="007318AC"/>
    <w:rsid w:val="00731A9B"/>
    <w:rsid w:val="00731AC4"/>
    <w:rsid w:val="00731FE3"/>
    <w:rsid w:val="00732251"/>
    <w:rsid w:val="007324E3"/>
    <w:rsid w:val="007325D6"/>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40"/>
    <w:rsid w:val="007373D0"/>
    <w:rsid w:val="00737449"/>
    <w:rsid w:val="007374BC"/>
    <w:rsid w:val="00737822"/>
    <w:rsid w:val="0073796C"/>
    <w:rsid w:val="00737A75"/>
    <w:rsid w:val="00737AF0"/>
    <w:rsid w:val="00737BB5"/>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F71"/>
    <w:rsid w:val="0074332F"/>
    <w:rsid w:val="00743663"/>
    <w:rsid w:val="007438BB"/>
    <w:rsid w:val="0074401A"/>
    <w:rsid w:val="0074408C"/>
    <w:rsid w:val="00744546"/>
    <w:rsid w:val="00744592"/>
    <w:rsid w:val="007446D3"/>
    <w:rsid w:val="00744711"/>
    <w:rsid w:val="007447CC"/>
    <w:rsid w:val="00744935"/>
    <w:rsid w:val="00744AD6"/>
    <w:rsid w:val="00744B88"/>
    <w:rsid w:val="00744C46"/>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0FC"/>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6F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392"/>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129"/>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79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88"/>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2D1"/>
    <w:rsid w:val="007B3400"/>
    <w:rsid w:val="007B359C"/>
    <w:rsid w:val="007B37DB"/>
    <w:rsid w:val="007B3970"/>
    <w:rsid w:val="007B3C3E"/>
    <w:rsid w:val="007B3F9E"/>
    <w:rsid w:val="007B3FF8"/>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23"/>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3ECF"/>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5E8"/>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808"/>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1B0"/>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C83"/>
    <w:rsid w:val="00806F8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B2A"/>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4D"/>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07F"/>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576"/>
    <w:rsid w:val="008875AE"/>
    <w:rsid w:val="00887846"/>
    <w:rsid w:val="008878DE"/>
    <w:rsid w:val="0088794C"/>
    <w:rsid w:val="00887FFE"/>
    <w:rsid w:val="0089041F"/>
    <w:rsid w:val="00890803"/>
    <w:rsid w:val="00890B1C"/>
    <w:rsid w:val="00890B8E"/>
    <w:rsid w:val="00890CE4"/>
    <w:rsid w:val="00890D61"/>
    <w:rsid w:val="00890EFE"/>
    <w:rsid w:val="00891090"/>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210"/>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BEA"/>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1DC"/>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817"/>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1F"/>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A54"/>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0A1"/>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B6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285"/>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2F90"/>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129"/>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D3F"/>
    <w:rsid w:val="00962045"/>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ADC"/>
    <w:rsid w:val="00982EB9"/>
    <w:rsid w:val="009831BD"/>
    <w:rsid w:val="009835FC"/>
    <w:rsid w:val="00983958"/>
    <w:rsid w:val="00984484"/>
    <w:rsid w:val="009844D7"/>
    <w:rsid w:val="0098455F"/>
    <w:rsid w:val="009848A7"/>
    <w:rsid w:val="00984A20"/>
    <w:rsid w:val="00984C41"/>
    <w:rsid w:val="00984E99"/>
    <w:rsid w:val="009851EA"/>
    <w:rsid w:val="0098555E"/>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1240"/>
    <w:rsid w:val="009A13AD"/>
    <w:rsid w:val="009A193C"/>
    <w:rsid w:val="009A209D"/>
    <w:rsid w:val="009A2116"/>
    <w:rsid w:val="009A22B7"/>
    <w:rsid w:val="009A232F"/>
    <w:rsid w:val="009A30B6"/>
    <w:rsid w:val="009A3182"/>
    <w:rsid w:val="009A3292"/>
    <w:rsid w:val="009A32EC"/>
    <w:rsid w:val="009A3546"/>
    <w:rsid w:val="009A3C59"/>
    <w:rsid w:val="009A408C"/>
    <w:rsid w:val="009A4105"/>
    <w:rsid w:val="009A4307"/>
    <w:rsid w:val="009A45FF"/>
    <w:rsid w:val="009A4661"/>
    <w:rsid w:val="009A4695"/>
    <w:rsid w:val="009A499E"/>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21A"/>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1C8"/>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4D2F"/>
    <w:rsid w:val="009E50C1"/>
    <w:rsid w:val="009E51DE"/>
    <w:rsid w:val="009E52F5"/>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5C"/>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91"/>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0DB4"/>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3FD"/>
    <w:rsid w:val="00A1491B"/>
    <w:rsid w:val="00A14AB5"/>
    <w:rsid w:val="00A14BA0"/>
    <w:rsid w:val="00A14D3F"/>
    <w:rsid w:val="00A151A0"/>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737"/>
    <w:rsid w:val="00A377D3"/>
    <w:rsid w:val="00A3789F"/>
    <w:rsid w:val="00A37977"/>
    <w:rsid w:val="00A379E5"/>
    <w:rsid w:val="00A37A57"/>
    <w:rsid w:val="00A37AEA"/>
    <w:rsid w:val="00A37C3C"/>
    <w:rsid w:val="00A37CD9"/>
    <w:rsid w:val="00A37E1C"/>
    <w:rsid w:val="00A37EC4"/>
    <w:rsid w:val="00A401D8"/>
    <w:rsid w:val="00A40469"/>
    <w:rsid w:val="00A40742"/>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2E80"/>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8CF"/>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AB9"/>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86C"/>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5B"/>
    <w:rsid w:val="00A915AA"/>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BCE"/>
    <w:rsid w:val="00A96E78"/>
    <w:rsid w:val="00A96FCD"/>
    <w:rsid w:val="00A97602"/>
    <w:rsid w:val="00A97745"/>
    <w:rsid w:val="00A9779D"/>
    <w:rsid w:val="00A97811"/>
    <w:rsid w:val="00A97B2F"/>
    <w:rsid w:val="00A97C20"/>
    <w:rsid w:val="00A97D91"/>
    <w:rsid w:val="00AA0762"/>
    <w:rsid w:val="00AA08D9"/>
    <w:rsid w:val="00AA098D"/>
    <w:rsid w:val="00AA0A31"/>
    <w:rsid w:val="00AA0E80"/>
    <w:rsid w:val="00AA1116"/>
    <w:rsid w:val="00AA1BE7"/>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72DC"/>
    <w:rsid w:val="00AA73E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3F45"/>
    <w:rsid w:val="00AB45FE"/>
    <w:rsid w:val="00AB49D6"/>
    <w:rsid w:val="00AB4A2A"/>
    <w:rsid w:val="00AB4D84"/>
    <w:rsid w:val="00AB505A"/>
    <w:rsid w:val="00AB5061"/>
    <w:rsid w:val="00AB5081"/>
    <w:rsid w:val="00AB5092"/>
    <w:rsid w:val="00AB5501"/>
    <w:rsid w:val="00AB56AB"/>
    <w:rsid w:val="00AB5713"/>
    <w:rsid w:val="00AB5AFB"/>
    <w:rsid w:val="00AB5C2F"/>
    <w:rsid w:val="00AB5C51"/>
    <w:rsid w:val="00AB60AB"/>
    <w:rsid w:val="00AB6555"/>
    <w:rsid w:val="00AB6569"/>
    <w:rsid w:val="00AB660F"/>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311"/>
    <w:rsid w:val="00AC4491"/>
    <w:rsid w:val="00AC4653"/>
    <w:rsid w:val="00AC4958"/>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0AD"/>
    <w:rsid w:val="00B0010A"/>
    <w:rsid w:val="00B005CE"/>
    <w:rsid w:val="00B006CC"/>
    <w:rsid w:val="00B007FD"/>
    <w:rsid w:val="00B00850"/>
    <w:rsid w:val="00B00AE5"/>
    <w:rsid w:val="00B00BE9"/>
    <w:rsid w:val="00B00D5B"/>
    <w:rsid w:val="00B00DC6"/>
    <w:rsid w:val="00B016B6"/>
    <w:rsid w:val="00B01A1D"/>
    <w:rsid w:val="00B01AEC"/>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BF7"/>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0A9"/>
    <w:rsid w:val="00B13262"/>
    <w:rsid w:val="00B134A1"/>
    <w:rsid w:val="00B135A7"/>
    <w:rsid w:val="00B13857"/>
    <w:rsid w:val="00B13C26"/>
    <w:rsid w:val="00B13CBD"/>
    <w:rsid w:val="00B13CDC"/>
    <w:rsid w:val="00B13D9B"/>
    <w:rsid w:val="00B13FB5"/>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2F9"/>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2D"/>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70D"/>
    <w:rsid w:val="00B348A7"/>
    <w:rsid w:val="00B349D3"/>
    <w:rsid w:val="00B34F07"/>
    <w:rsid w:val="00B3504C"/>
    <w:rsid w:val="00B350F7"/>
    <w:rsid w:val="00B352FC"/>
    <w:rsid w:val="00B3533F"/>
    <w:rsid w:val="00B35565"/>
    <w:rsid w:val="00B363E6"/>
    <w:rsid w:val="00B368EE"/>
    <w:rsid w:val="00B36BCA"/>
    <w:rsid w:val="00B36E7F"/>
    <w:rsid w:val="00B36EE8"/>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1F2"/>
    <w:rsid w:val="00B45D4D"/>
    <w:rsid w:val="00B46225"/>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56"/>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AF"/>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853"/>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6ED"/>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0AB"/>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C1"/>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8A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CD8"/>
    <w:rsid w:val="00BC0E7F"/>
    <w:rsid w:val="00BC1129"/>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5B"/>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47"/>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3AF"/>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8C6"/>
    <w:rsid w:val="00C23A30"/>
    <w:rsid w:val="00C23C77"/>
    <w:rsid w:val="00C23DDA"/>
    <w:rsid w:val="00C243F8"/>
    <w:rsid w:val="00C24573"/>
    <w:rsid w:val="00C2492C"/>
    <w:rsid w:val="00C24A65"/>
    <w:rsid w:val="00C24D8B"/>
    <w:rsid w:val="00C24E34"/>
    <w:rsid w:val="00C24E99"/>
    <w:rsid w:val="00C24EF5"/>
    <w:rsid w:val="00C25003"/>
    <w:rsid w:val="00C25319"/>
    <w:rsid w:val="00C25338"/>
    <w:rsid w:val="00C2536C"/>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CF8"/>
    <w:rsid w:val="00C33D1A"/>
    <w:rsid w:val="00C33E28"/>
    <w:rsid w:val="00C34080"/>
    <w:rsid w:val="00C340A5"/>
    <w:rsid w:val="00C34562"/>
    <w:rsid w:val="00C34DCC"/>
    <w:rsid w:val="00C350F2"/>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E4C"/>
    <w:rsid w:val="00C40FB1"/>
    <w:rsid w:val="00C41409"/>
    <w:rsid w:val="00C41419"/>
    <w:rsid w:val="00C41492"/>
    <w:rsid w:val="00C4150B"/>
    <w:rsid w:val="00C416C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28F5"/>
    <w:rsid w:val="00C7300F"/>
    <w:rsid w:val="00C73205"/>
    <w:rsid w:val="00C73421"/>
    <w:rsid w:val="00C73549"/>
    <w:rsid w:val="00C73660"/>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180"/>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216"/>
    <w:rsid w:val="00C867E1"/>
    <w:rsid w:val="00C86D51"/>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66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0F11"/>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67"/>
    <w:rsid w:val="00CC030A"/>
    <w:rsid w:val="00CC0339"/>
    <w:rsid w:val="00CC03A2"/>
    <w:rsid w:val="00CC0545"/>
    <w:rsid w:val="00CC05A5"/>
    <w:rsid w:val="00CC080F"/>
    <w:rsid w:val="00CC0860"/>
    <w:rsid w:val="00CC0AAF"/>
    <w:rsid w:val="00CC0E13"/>
    <w:rsid w:val="00CC10BA"/>
    <w:rsid w:val="00CC1299"/>
    <w:rsid w:val="00CC14D2"/>
    <w:rsid w:val="00CC15BE"/>
    <w:rsid w:val="00CC15F4"/>
    <w:rsid w:val="00CC163A"/>
    <w:rsid w:val="00CC1689"/>
    <w:rsid w:val="00CC1C6D"/>
    <w:rsid w:val="00CC20CD"/>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F6D"/>
    <w:rsid w:val="00CC6217"/>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596"/>
    <w:rsid w:val="00CE0602"/>
    <w:rsid w:val="00CE0836"/>
    <w:rsid w:val="00CE0A3C"/>
    <w:rsid w:val="00CE0AC5"/>
    <w:rsid w:val="00CE0C8E"/>
    <w:rsid w:val="00CE0C94"/>
    <w:rsid w:val="00CE0CF7"/>
    <w:rsid w:val="00CE124D"/>
    <w:rsid w:val="00CE13AA"/>
    <w:rsid w:val="00CE1492"/>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145"/>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38"/>
    <w:rsid w:val="00CE7485"/>
    <w:rsid w:val="00CE78C2"/>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87B"/>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48"/>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7C5"/>
    <w:rsid w:val="00D31866"/>
    <w:rsid w:val="00D31960"/>
    <w:rsid w:val="00D31B98"/>
    <w:rsid w:val="00D31D04"/>
    <w:rsid w:val="00D3274F"/>
    <w:rsid w:val="00D32B3C"/>
    <w:rsid w:val="00D32C62"/>
    <w:rsid w:val="00D331AC"/>
    <w:rsid w:val="00D332AB"/>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3CE"/>
    <w:rsid w:val="00D50A00"/>
    <w:rsid w:val="00D50D04"/>
    <w:rsid w:val="00D50E43"/>
    <w:rsid w:val="00D5118C"/>
    <w:rsid w:val="00D514F6"/>
    <w:rsid w:val="00D51795"/>
    <w:rsid w:val="00D51A5B"/>
    <w:rsid w:val="00D51CE1"/>
    <w:rsid w:val="00D51DE1"/>
    <w:rsid w:val="00D51E32"/>
    <w:rsid w:val="00D51FDE"/>
    <w:rsid w:val="00D5252E"/>
    <w:rsid w:val="00D526B3"/>
    <w:rsid w:val="00D5298C"/>
    <w:rsid w:val="00D52A39"/>
    <w:rsid w:val="00D52C0D"/>
    <w:rsid w:val="00D52CAE"/>
    <w:rsid w:val="00D52E8E"/>
    <w:rsid w:val="00D531B8"/>
    <w:rsid w:val="00D536DC"/>
    <w:rsid w:val="00D5388F"/>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16B"/>
    <w:rsid w:val="00D57225"/>
    <w:rsid w:val="00D57547"/>
    <w:rsid w:val="00D57A15"/>
    <w:rsid w:val="00D57B26"/>
    <w:rsid w:val="00D57E50"/>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67F04"/>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457"/>
    <w:rsid w:val="00D736A7"/>
    <w:rsid w:val="00D73885"/>
    <w:rsid w:val="00D7394E"/>
    <w:rsid w:val="00D740C3"/>
    <w:rsid w:val="00D7417B"/>
    <w:rsid w:val="00D74676"/>
    <w:rsid w:val="00D746E6"/>
    <w:rsid w:val="00D74A65"/>
    <w:rsid w:val="00D74B3B"/>
    <w:rsid w:val="00D74BCE"/>
    <w:rsid w:val="00D74F4B"/>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0D1"/>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25"/>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D7E0E"/>
    <w:rsid w:val="00DE025A"/>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0A0"/>
    <w:rsid w:val="00DE314D"/>
    <w:rsid w:val="00DE3404"/>
    <w:rsid w:val="00DE352F"/>
    <w:rsid w:val="00DE3694"/>
    <w:rsid w:val="00DE37FC"/>
    <w:rsid w:val="00DE39C3"/>
    <w:rsid w:val="00DE3A44"/>
    <w:rsid w:val="00DE3A8E"/>
    <w:rsid w:val="00DE3AEE"/>
    <w:rsid w:val="00DE3B99"/>
    <w:rsid w:val="00DE3C84"/>
    <w:rsid w:val="00DE3DD2"/>
    <w:rsid w:val="00DE3E96"/>
    <w:rsid w:val="00DE3FAF"/>
    <w:rsid w:val="00DE428D"/>
    <w:rsid w:val="00DE4390"/>
    <w:rsid w:val="00DE4799"/>
    <w:rsid w:val="00DE491A"/>
    <w:rsid w:val="00DE4B75"/>
    <w:rsid w:val="00DE4D43"/>
    <w:rsid w:val="00DE5069"/>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4B3"/>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AEA"/>
    <w:rsid w:val="00DF3C18"/>
    <w:rsid w:val="00DF3CF5"/>
    <w:rsid w:val="00DF4362"/>
    <w:rsid w:val="00DF4457"/>
    <w:rsid w:val="00DF4990"/>
    <w:rsid w:val="00DF4A72"/>
    <w:rsid w:val="00DF4B13"/>
    <w:rsid w:val="00DF4BBD"/>
    <w:rsid w:val="00DF5002"/>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C26"/>
    <w:rsid w:val="00E02176"/>
    <w:rsid w:val="00E021AA"/>
    <w:rsid w:val="00E023B2"/>
    <w:rsid w:val="00E029F3"/>
    <w:rsid w:val="00E02B96"/>
    <w:rsid w:val="00E03380"/>
    <w:rsid w:val="00E033B0"/>
    <w:rsid w:val="00E0370C"/>
    <w:rsid w:val="00E03778"/>
    <w:rsid w:val="00E03C00"/>
    <w:rsid w:val="00E03F2A"/>
    <w:rsid w:val="00E04103"/>
    <w:rsid w:val="00E04879"/>
    <w:rsid w:val="00E04C71"/>
    <w:rsid w:val="00E04E48"/>
    <w:rsid w:val="00E05017"/>
    <w:rsid w:val="00E054FE"/>
    <w:rsid w:val="00E055D1"/>
    <w:rsid w:val="00E055D8"/>
    <w:rsid w:val="00E05667"/>
    <w:rsid w:val="00E05DDE"/>
    <w:rsid w:val="00E06175"/>
    <w:rsid w:val="00E064DB"/>
    <w:rsid w:val="00E0652B"/>
    <w:rsid w:val="00E067A4"/>
    <w:rsid w:val="00E0696B"/>
    <w:rsid w:val="00E06DD6"/>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AE7"/>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7B1"/>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676"/>
    <w:rsid w:val="00E438AE"/>
    <w:rsid w:val="00E4450C"/>
    <w:rsid w:val="00E4464E"/>
    <w:rsid w:val="00E4475B"/>
    <w:rsid w:val="00E447A4"/>
    <w:rsid w:val="00E447D9"/>
    <w:rsid w:val="00E4483F"/>
    <w:rsid w:val="00E44A60"/>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A7"/>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4A"/>
    <w:rsid w:val="00E63F56"/>
    <w:rsid w:val="00E64240"/>
    <w:rsid w:val="00E6465D"/>
    <w:rsid w:val="00E64753"/>
    <w:rsid w:val="00E647BD"/>
    <w:rsid w:val="00E647E7"/>
    <w:rsid w:val="00E648CC"/>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29F"/>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1C6"/>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4F20"/>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57C"/>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BC"/>
    <w:rsid w:val="00EB4B98"/>
    <w:rsid w:val="00EB4DA1"/>
    <w:rsid w:val="00EB5009"/>
    <w:rsid w:val="00EB519E"/>
    <w:rsid w:val="00EB5388"/>
    <w:rsid w:val="00EB57D5"/>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071"/>
    <w:rsid w:val="00EC01AB"/>
    <w:rsid w:val="00EC01DF"/>
    <w:rsid w:val="00EC01F2"/>
    <w:rsid w:val="00EC048C"/>
    <w:rsid w:val="00EC04BD"/>
    <w:rsid w:val="00EC04DD"/>
    <w:rsid w:val="00EC09D0"/>
    <w:rsid w:val="00EC0F03"/>
    <w:rsid w:val="00EC1089"/>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9"/>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33"/>
    <w:rsid w:val="00EE7B4A"/>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299"/>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3B9"/>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36"/>
    <w:rsid w:val="00F60144"/>
    <w:rsid w:val="00F6019D"/>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24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95"/>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30DB"/>
    <w:rsid w:val="00F93142"/>
    <w:rsid w:val="00F937CD"/>
    <w:rsid w:val="00F9392A"/>
    <w:rsid w:val="00F93A29"/>
    <w:rsid w:val="00F93BB2"/>
    <w:rsid w:val="00F93D1E"/>
    <w:rsid w:val="00F93FDB"/>
    <w:rsid w:val="00F94284"/>
    <w:rsid w:val="00F944BD"/>
    <w:rsid w:val="00F944D0"/>
    <w:rsid w:val="00F94826"/>
    <w:rsid w:val="00F949BF"/>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C00"/>
    <w:rsid w:val="00FB0E28"/>
    <w:rsid w:val="00FB0EE3"/>
    <w:rsid w:val="00FB1091"/>
    <w:rsid w:val="00FB1575"/>
    <w:rsid w:val="00FB176E"/>
    <w:rsid w:val="00FB1B74"/>
    <w:rsid w:val="00FB1F57"/>
    <w:rsid w:val="00FB20D1"/>
    <w:rsid w:val="00FB210A"/>
    <w:rsid w:val="00FB213E"/>
    <w:rsid w:val="00FB2272"/>
    <w:rsid w:val="00FB2431"/>
    <w:rsid w:val="00FB26AF"/>
    <w:rsid w:val="00FB278F"/>
    <w:rsid w:val="00FB2967"/>
    <w:rsid w:val="00FB2AD5"/>
    <w:rsid w:val="00FB2C27"/>
    <w:rsid w:val="00FB2C6C"/>
    <w:rsid w:val="00FB2D66"/>
    <w:rsid w:val="00FB2E56"/>
    <w:rsid w:val="00FB322F"/>
    <w:rsid w:val="00FB3627"/>
    <w:rsid w:val="00FB36C0"/>
    <w:rsid w:val="00FB3AD2"/>
    <w:rsid w:val="00FB3C70"/>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8FE"/>
    <w:rsid w:val="00FC39A4"/>
    <w:rsid w:val="00FC4462"/>
    <w:rsid w:val="00FC4BFC"/>
    <w:rsid w:val="00FC4C65"/>
    <w:rsid w:val="00FC4DD3"/>
    <w:rsid w:val="00FC4EE3"/>
    <w:rsid w:val="00FC4FE2"/>
    <w:rsid w:val="00FC52D4"/>
    <w:rsid w:val="00FC586C"/>
    <w:rsid w:val="00FC5B62"/>
    <w:rsid w:val="00FC616C"/>
    <w:rsid w:val="00FC67BF"/>
    <w:rsid w:val="00FC6A5C"/>
    <w:rsid w:val="00FC6DEB"/>
    <w:rsid w:val="00FC6E67"/>
    <w:rsid w:val="00FC6F7B"/>
    <w:rsid w:val="00FC74CC"/>
    <w:rsid w:val="00FC78B2"/>
    <w:rsid w:val="00FC7906"/>
    <w:rsid w:val="00FC7959"/>
    <w:rsid w:val="00FC7982"/>
    <w:rsid w:val="00FC7AA0"/>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16B"/>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AA"/>
    <w:rsid w:val="00FD7DD9"/>
    <w:rsid w:val="00FD7EDF"/>
    <w:rsid w:val="00FD7F74"/>
    <w:rsid w:val="00FD7F93"/>
    <w:rsid w:val="00FE040A"/>
    <w:rsid w:val="00FE048C"/>
    <w:rsid w:val="00FE05B4"/>
    <w:rsid w:val="00FE07E6"/>
    <w:rsid w:val="00FE09DF"/>
    <w:rsid w:val="00FE0A42"/>
    <w:rsid w:val="00FE0C19"/>
    <w:rsid w:val="00FE0C3D"/>
    <w:rsid w:val="00FE0DDC"/>
    <w:rsid w:val="00FE0E64"/>
    <w:rsid w:val="00FE1350"/>
    <w:rsid w:val="00FE1449"/>
    <w:rsid w:val="00FE1499"/>
    <w:rsid w:val="00FE14A9"/>
    <w:rsid w:val="00FE1704"/>
    <w:rsid w:val="00FE1894"/>
    <w:rsid w:val="00FE18C3"/>
    <w:rsid w:val="00FE1C57"/>
    <w:rsid w:val="00FE1F92"/>
    <w:rsid w:val="00FE228C"/>
    <w:rsid w:val="00FE22CE"/>
    <w:rsid w:val="00FE23AA"/>
    <w:rsid w:val="00FE2571"/>
    <w:rsid w:val="00FE262E"/>
    <w:rsid w:val="00FE26B2"/>
    <w:rsid w:val="00FE2E7C"/>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32"/>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237DE4"/>
    <w:rsid w:val="012E3D59"/>
    <w:rsid w:val="012E78A0"/>
    <w:rsid w:val="013340AD"/>
    <w:rsid w:val="01384A19"/>
    <w:rsid w:val="013A5D59"/>
    <w:rsid w:val="013C501C"/>
    <w:rsid w:val="013D4FA6"/>
    <w:rsid w:val="014C04E4"/>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A59CE"/>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D569C0"/>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3F275DA"/>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2D7CC7"/>
    <w:rsid w:val="05427C39"/>
    <w:rsid w:val="05434E76"/>
    <w:rsid w:val="0547797B"/>
    <w:rsid w:val="054B2C58"/>
    <w:rsid w:val="05511679"/>
    <w:rsid w:val="05520B1B"/>
    <w:rsid w:val="0554794C"/>
    <w:rsid w:val="05553DD0"/>
    <w:rsid w:val="05580B32"/>
    <w:rsid w:val="05583F7B"/>
    <w:rsid w:val="0561255E"/>
    <w:rsid w:val="05684E01"/>
    <w:rsid w:val="056B2AAB"/>
    <w:rsid w:val="05713D4A"/>
    <w:rsid w:val="05771353"/>
    <w:rsid w:val="05786782"/>
    <w:rsid w:val="057918B2"/>
    <w:rsid w:val="057E0FD7"/>
    <w:rsid w:val="058400FB"/>
    <w:rsid w:val="058D1883"/>
    <w:rsid w:val="058E331A"/>
    <w:rsid w:val="05941672"/>
    <w:rsid w:val="059B236F"/>
    <w:rsid w:val="059B32A7"/>
    <w:rsid w:val="059E3691"/>
    <w:rsid w:val="059F5D9C"/>
    <w:rsid w:val="05A558D5"/>
    <w:rsid w:val="05AE5CB7"/>
    <w:rsid w:val="05B35812"/>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D4B"/>
    <w:rsid w:val="06DA7F47"/>
    <w:rsid w:val="06E4414A"/>
    <w:rsid w:val="06E84D75"/>
    <w:rsid w:val="06EB2F6E"/>
    <w:rsid w:val="06F01D0C"/>
    <w:rsid w:val="06F0680F"/>
    <w:rsid w:val="06F435BD"/>
    <w:rsid w:val="06F55AAE"/>
    <w:rsid w:val="06F561CE"/>
    <w:rsid w:val="06F8047F"/>
    <w:rsid w:val="070906C4"/>
    <w:rsid w:val="07114B7A"/>
    <w:rsid w:val="07186D56"/>
    <w:rsid w:val="072033BE"/>
    <w:rsid w:val="0721733B"/>
    <w:rsid w:val="07251E9C"/>
    <w:rsid w:val="07287634"/>
    <w:rsid w:val="072B2FCC"/>
    <w:rsid w:val="07351F87"/>
    <w:rsid w:val="0737326C"/>
    <w:rsid w:val="073778E7"/>
    <w:rsid w:val="075453F9"/>
    <w:rsid w:val="07574884"/>
    <w:rsid w:val="075B498A"/>
    <w:rsid w:val="0764669C"/>
    <w:rsid w:val="07654F7A"/>
    <w:rsid w:val="07662B3F"/>
    <w:rsid w:val="076816D4"/>
    <w:rsid w:val="076A0CBB"/>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5088A"/>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A0997"/>
    <w:rsid w:val="083B4289"/>
    <w:rsid w:val="083C682C"/>
    <w:rsid w:val="08416468"/>
    <w:rsid w:val="084518E0"/>
    <w:rsid w:val="08456538"/>
    <w:rsid w:val="084D265F"/>
    <w:rsid w:val="08594EDF"/>
    <w:rsid w:val="085B296F"/>
    <w:rsid w:val="08625F26"/>
    <w:rsid w:val="08655CD7"/>
    <w:rsid w:val="086B2DB5"/>
    <w:rsid w:val="086B5DA6"/>
    <w:rsid w:val="086C2511"/>
    <w:rsid w:val="086D0162"/>
    <w:rsid w:val="08754A81"/>
    <w:rsid w:val="087B70D7"/>
    <w:rsid w:val="087B7B82"/>
    <w:rsid w:val="088376E1"/>
    <w:rsid w:val="088625A3"/>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C7FBE"/>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D7235C"/>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AC421F"/>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B6AEB"/>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16B19"/>
    <w:rsid w:val="0F0555EE"/>
    <w:rsid w:val="0F0A399D"/>
    <w:rsid w:val="0F0B1157"/>
    <w:rsid w:val="0F0E287E"/>
    <w:rsid w:val="0F122314"/>
    <w:rsid w:val="0F205497"/>
    <w:rsid w:val="0F2566D6"/>
    <w:rsid w:val="0F334F38"/>
    <w:rsid w:val="0F374D10"/>
    <w:rsid w:val="0F390E3D"/>
    <w:rsid w:val="0F3B729A"/>
    <w:rsid w:val="0F4668E1"/>
    <w:rsid w:val="0F477871"/>
    <w:rsid w:val="0F477973"/>
    <w:rsid w:val="0F4B3454"/>
    <w:rsid w:val="0F521E2E"/>
    <w:rsid w:val="0F5313BA"/>
    <w:rsid w:val="0F5801E9"/>
    <w:rsid w:val="0F5900A1"/>
    <w:rsid w:val="0F5C4C71"/>
    <w:rsid w:val="0F5E7046"/>
    <w:rsid w:val="0F675A2D"/>
    <w:rsid w:val="0F8116C6"/>
    <w:rsid w:val="0F927670"/>
    <w:rsid w:val="0F977AA3"/>
    <w:rsid w:val="0F9D2A7E"/>
    <w:rsid w:val="0F9D727A"/>
    <w:rsid w:val="0FA54926"/>
    <w:rsid w:val="0FBC2744"/>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2092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93722"/>
    <w:rsid w:val="11CA0DD9"/>
    <w:rsid w:val="11CF5D72"/>
    <w:rsid w:val="11D3174D"/>
    <w:rsid w:val="11D617CC"/>
    <w:rsid w:val="11D76D15"/>
    <w:rsid w:val="11D8124F"/>
    <w:rsid w:val="11DE005C"/>
    <w:rsid w:val="11DE3EEA"/>
    <w:rsid w:val="11DF104E"/>
    <w:rsid w:val="11E302B8"/>
    <w:rsid w:val="11F15A65"/>
    <w:rsid w:val="11F9390A"/>
    <w:rsid w:val="11FC0DFE"/>
    <w:rsid w:val="1201290E"/>
    <w:rsid w:val="120472A4"/>
    <w:rsid w:val="12053DDA"/>
    <w:rsid w:val="12094E47"/>
    <w:rsid w:val="120A16E2"/>
    <w:rsid w:val="1212107A"/>
    <w:rsid w:val="1221024E"/>
    <w:rsid w:val="12254B65"/>
    <w:rsid w:val="12263966"/>
    <w:rsid w:val="122741B7"/>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E91AF9"/>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10B60"/>
    <w:rsid w:val="1364023A"/>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35CFD"/>
    <w:rsid w:val="13E42CC7"/>
    <w:rsid w:val="13E4364F"/>
    <w:rsid w:val="13E932C7"/>
    <w:rsid w:val="13ED4B00"/>
    <w:rsid w:val="13EF1BCA"/>
    <w:rsid w:val="13F253BC"/>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07FC2"/>
    <w:rsid w:val="14654D1B"/>
    <w:rsid w:val="14687805"/>
    <w:rsid w:val="146B1CFB"/>
    <w:rsid w:val="146D65F1"/>
    <w:rsid w:val="147C4CAE"/>
    <w:rsid w:val="149C2E77"/>
    <w:rsid w:val="14A5629F"/>
    <w:rsid w:val="14B3042E"/>
    <w:rsid w:val="14B653E5"/>
    <w:rsid w:val="14C453B3"/>
    <w:rsid w:val="14CE5C48"/>
    <w:rsid w:val="14CE7417"/>
    <w:rsid w:val="14D0236E"/>
    <w:rsid w:val="14D141D7"/>
    <w:rsid w:val="14D5012B"/>
    <w:rsid w:val="14E47191"/>
    <w:rsid w:val="14E9786D"/>
    <w:rsid w:val="14EC3E5C"/>
    <w:rsid w:val="14ED0A8C"/>
    <w:rsid w:val="14ED657B"/>
    <w:rsid w:val="14FA4CD9"/>
    <w:rsid w:val="14FB5F43"/>
    <w:rsid w:val="15100FA6"/>
    <w:rsid w:val="1513479B"/>
    <w:rsid w:val="151A1661"/>
    <w:rsid w:val="151E768B"/>
    <w:rsid w:val="15241038"/>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223C6"/>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947A6"/>
    <w:rsid w:val="166A6944"/>
    <w:rsid w:val="166D0B60"/>
    <w:rsid w:val="16764363"/>
    <w:rsid w:val="167F4E63"/>
    <w:rsid w:val="16837FDA"/>
    <w:rsid w:val="1684192E"/>
    <w:rsid w:val="168B1464"/>
    <w:rsid w:val="168E0B29"/>
    <w:rsid w:val="1698607C"/>
    <w:rsid w:val="16995F03"/>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A075A"/>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601A"/>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B7170"/>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C3C21"/>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06D62"/>
    <w:rsid w:val="1B265FC9"/>
    <w:rsid w:val="1B286BFB"/>
    <w:rsid w:val="1B3A63E1"/>
    <w:rsid w:val="1B3B44BF"/>
    <w:rsid w:val="1B3F232C"/>
    <w:rsid w:val="1B435219"/>
    <w:rsid w:val="1B5313CC"/>
    <w:rsid w:val="1B55429F"/>
    <w:rsid w:val="1B5C4B10"/>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A542B"/>
    <w:rsid w:val="1D8E59F4"/>
    <w:rsid w:val="1D9259FC"/>
    <w:rsid w:val="1D926190"/>
    <w:rsid w:val="1D932CF5"/>
    <w:rsid w:val="1D9460DE"/>
    <w:rsid w:val="1DA414EA"/>
    <w:rsid w:val="1DA702A0"/>
    <w:rsid w:val="1DA84041"/>
    <w:rsid w:val="1DA93265"/>
    <w:rsid w:val="1DAF0559"/>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67FE"/>
    <w:rsid w:val="1E167FA6"/>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356C"/>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A7995"/>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73548"/>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C4943"/>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A6C80"/>
    <w:rsid w:val="247E026A"/>
    <w:rsid w:val="24821C44"/>
    <w:rsid w:val="24822A2F"/>
    <w:rsid w:val="24847EF8"/>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03320"/>
    <w:rsid w:val="24E5269B"/>
    <w:rsid w:val="24E668F1"/>
    <w:rsid w:val="24E728F0"/>
    <w:rsid w:val="24EE263C"/>
    <w:rsid w:val="24EF13F1"/>
    <w:rsid w:val="24F36985"/>
    <w:rsid w:val="24F978B1"/>
    <w:rsid w:val="24FE3045"/>
    <w:rsid w:val="250D00F8"/>
    <w:rsid w:val="250F009E"/>
    <w:rsid w:val="250F4259"/>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25FEA"/>
    <w:rsid w:val="26737526"/>
    <w:rsid w:val="267B6EC2"/>
    <w:rsid w:val="26807462"/>
    <w:rsid w:val="26872E00"/>
    <w:rsid w:val="268A2240"/>
    <w:rsid w:val="26916DB8"/>
    <w:rsid w:val="269837EF"/>
    <w:rsid w:val="26A84125"/>
    <w:rsid w:val="26AF7EB1"/>
    <w:rsid w:val="26B374C5"/>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01F8B"/>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61734"/>
    <w:rsid w:val="286F63D7"/>
    <w:rsid w:val="287C3F76"/>
    <w:rsid w:val="28825F9B"/>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07B94"/>
    <w:rsid w:val="28C14F11"/>
    <w:rsid w:val="28C968D8"/>
    <w:rsid w:val="28CF0263"/>
    <w:rsid w:val="28D773A2"/>
    <w:rsid w:val="28E069B4"/>
    <w:rsid w:val="28E17E2C"/>
    <w:rsid w:val="28E44161"/>
    <w:rsid w:val="28E474F2"/>
    <w:rsid w:val="28EB0CBF"/>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41313"/>
    <w:rsid w:val="29E705C4"/>
    <w:rsid w:val="29EB5B61"/>
    <w:rsid w:val="29EF69C0"/>
    <w:rsid w:val="29F273F5"/>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AD4C9F"/>
    <w:rsid w:val="2AB90F00"/>
    <w:rsid w:val="2ABB429B"/>
    <w:rsid w:val="2AC64A5F"/>
    <w:rsid w:val="2AC83C4B"/>
    <w:rsid w:val="2AC9741F"/>
    <w:rsid w:val="2AD623FD"/>
    <w:rsid w:val="2ADA1FD1"/>
    <w:rsid w:val="2ADE4398"/>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14690F"/>
    <w:rsid w:val="2C1B1489"/>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1514"/>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6432"/>
    <w:rsid w:val="2D420181"/>
    <w:rsid w:val="2D4537ED"/>
    <w:rsid w:val="2D487A88"/>
    <w:rsid w:val="2D61022F"/>
    <w:rsid w:val="2D6C388D"/>
    <w:rsid w:val="2D716D64"/>
    <w:rsid w:val="2D74403E"/>
    <w:rsid w:val="2D786928"/>
    <w:rsid w:val="2D797FB2"/>
    <w:rsid w:val="2D7E3395"/>
    <w:rsid w:val="2D8107F8"/>
    <w:rsid w:val="2D974D23"/>
    <w:rsid w:val="2D9B3D20"/>
    <w:rsid w:val="2DA25C72"/>
    <w:rsid w:val="2DA3399B"/>
    <w:rsid w:val="2DA411FC"/>
    <w:rsid w:val="2DA62658"/>
    <w:rsid w:val="2DAD0982"/>
    <w:rsid w:val="2DAF5D1C"/>
    <w:rsid w:val="2DB10A22"/>
    <w:rsid w:val="2DB20C2E"/>
    <w:rsid w:val="2DB46B3D"/>
    <w:rsid w:val="2DB52669"/>
    <w:rsid w:val="2DBC3E98"/>
    <w:rsid w:val="2DBE0579"/>
    <w:rsid w:val="2DBE7D96"/>
    <w:rsid w:val="2DC35F5D"/>
    <w:rsid w:val="2DC47A96"/>
    <w:rsid w:val="2DD00262"/>
    <w:rsid w:val="2DD16981"/>
    <w:rsid w:val="2DD33ABD"/>
    <w:rsid w:val="2DDA5820"/>
    <w:rsid w:val="2DDB4B6D"/>
    <w:rsid w:val="2DDF702F"/>
    <w:rsid w:val="2DF52FB9"/>
    <w:rsid w:val="2DF73F30"/>
    <w:rsid w:val="2DFA1D0C"/>
    <w:rsid w:val="2DFA2D20"/>
    <w:rsid w:val="2DFD6AB3"/>
    <w:rsid w:val="2E0642E5"/>
    <w:rsid w:val="2E0C7A4C"/>
    <w:rsid w:val="2E0E4621"/>
    <w:rsid w:val="2E1121FD"/>
    <w:rsid w:val="2E14569B"/>
    <w:rsid w:val="2E171B0E"/>
    <w:rsid w:val="2E197ABE"/>
    <w:rsid w:val="2E205229"/>
    <w:rsid w:val="2E2D1D61"/>
    <w:rsid w:val="2E353422"/>
    <w:rsid w:val="2E380991"/>
    <w:rsid w:val="2E3C6173"/>
    <w:rsid w:val="2E4241BC"/>
    <w:rsid w:val="2E5024D8"/>
    <w:rsid w:val="2E55304D"/>
    <w:rsid w:val="2E5C271C"/>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1086"/>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0059B"/>
    <w:rsid w:val="2F986A24"/>
    <w:rsid w:val="2F9F6B02"/>
    <w:rsid w:val="2F9F7778"/>
    <w:rsid w:val="2FA1288C"/>
    <w:rsid w:val="2FA13F69"/>
    <w:rsid w:val="2FA43916"/>
    <w:rsid w:val="2FA766BC"/>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2FFC1AF0"/>
    <w:rsid w:val="300914DE"/>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B5FBA"/>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276E"/>
    <w:rsid w:val="314673FF"/>
    <w:rsid w:val="314D1699"/>
    <w:rsid w:val="31506A7C"/>
    <w:rsid w:val="31544FB1"/>
    <w:rsid w:val="31571977"/>
    <w:rsid w:val="31571C78"/>
    <w:rsid w:val="315C54FC"/>
    <w:rsid w:val="31625150"/>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027A"/>
    <w:rsid w:val="31B76813"/>
    <w:rsid w:val="31C0715C"/>
    <w:rsid w:val="31C14F32"/>
    <w:rsid w:val="31C62574"/>
    <w:rsid w:val="31CB3016"/>
    <w:rsid w:val="31D51C36"/>
    <w:rsid w:val="31D540D9"/>
    <w:rsid w:val="31D92AA2"/>
    <w:rsid w:val="31E21D69"/>
    <w:rsid w:val="31E52C31"/>
    <w:rsid w:val="31E76A1E"/>
    <w:rsid w:val="31EE7E78"/>
    <w:rsid w:val="31F97DDD"/>
    <w:rsid w:val="32001F8B"/>
    <w:rsid w:val="32044B56"/>
    <w:rsid w:val="320B5911"/>
    <w:rsid w:val="3217684D"/>
    <w:rsid w:val="321B3190"/>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A67B6D"/>
    <w:rsid w:val="32A67BA6"/>
    <w:rsid w:val="32AF69B0"/>
    <w:rsid w:val="32B21E52"/>
    <w:rsid w:val="32B30DFB"/>
    <w:rsid w:val="32C018D2"/>
    <w:rsid w:val="32C81855"/>
    <w:rsid w:val="32CA675E"/>
    <w:rsid w:val="32CB6012"/>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294C3A"/>
    <w:rsid w:val="333702E1"/>
    <w:rsid w:val="33371942"/>
    <w:rsid w:val="333A1999"/>
    <w:rsid w:val="33403AD0"/>
    <w:rsid w:val="334324D3"/>
    <w:rsid w:val="334E1283"/>
    <w:rsid w:val="334E71AC"/>
    <w:rsid w:val="33516F0A"/>
    <w:rsid w:val="33557FE0"/>
    <w:rsid w:val="3359556A"/>
    <w:rsid w:val="335B1FC8"/>
    <w:rsid w:val="335E4F8A"/>
    <w:rsid w:val="33601403"/>
    <w:rsid w:val="3369354A"/>
    <w:rsid w:val="336A45E2"/>
    <w:rsid w:val="3373347A"/>
    <w:rsid w:val="33742DCE"/>
    <w:rsid w:val="3380076E"/>
    <w:rsid w:val="3384206B"/>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460F"/>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B6600"/>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1030"/>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93079"/>
    <w:rsid w:val="37BC1250"/>
    <w:rsid w:val="37C069DE"/>
    <w:rsid w:val="37C13ADD"/>
    <w:rsid w:val="37C37873"/>
    <w:rsid w:val="37C615E0"/>
    <w:rsid w:val="37CA282F"/>
    <w:rsid w:val="37CB1389"/>
    <w:rsid w:val="37D005B2"/>
    <w:rsid w:val="37D913AF"/>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436EDB"/>
    <w:rsid w:val="38484C8B"/>
    <w:rsid w:val="384B25B4"/>
    <w:rsid w:val="384C7EFF"/>
    <w:rsid w:val="38520289"/>
    <w:rsid w:val="38525B63"/>
    <w:rsid w:val="38587C6F"/>
    <w:rsid w:val="385A4F69"/>
    <w:rsid w:val="385B5C48"/>
    <w:rsid w:val="385F7C16"/>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C05CF9"/>
    <w:rsid w:val="38C22308"/>
    <w:rsid w:val="38C31B7A"/>
    <w:rsid w:val="38C449E2"/>
    <w:rsid w:val="38CD0220"/>
    <w:rsid w:val="38D2274D"/>
    <w:rsid w:val="38D317E9"/>
    <w:rsid w:val="38D71A00"/>
    <w:rsid w:val="38D83DA4"/>
    <w:rsid w:val="38D97BB5"/>
    <w:rsid w:val="38DC7A1B"/>
    <w:rsid w:val="38DD06D2"/>
    <w:rsid w:val="38E4037F"/>
    <w:rsid w:val="38E45C59"/>
    <w:rsid w:val="38E94D65"/>
    <w:rsid w:val="38F0044E"/>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B5399"/>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4886"/>
    <w:rsid w:val="39E258C7"/>
    <w:rsid w:val="39F070CC"/>
    <w:rsid w:val="39F12591"/>
    <w:rsid w:val="39F81B43"/>
    <w:rsid w:val="39FA1CF1"/>
    <w:rsid w:val="3A001D3B"/>
    <w:rsid w:val="3A016BF0"/>
    <w:rsid w:val="3A0B2424"/>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14CDC"/>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82617"/>
    <w:rsid w:val="3BDB327D"/>
    <w:rsid w:val="3BE6069B"/>
    <w:rsid w:val="3BF57EF3"/>
    <w:rsid w:val="3BFA7D60"/>
    <w:rsid w:val="3BFE4838"/>
    <w:rsid w:val="3C043623"/>
    <w:rsid w:val="3C084B4A"/>
    <w:rsid w:val="3C0B742B"/>
    <w:rsid w:val="3C0C3AD9"/>
    <w:rsid w:val="3C0F040C"/>
    <w:rsid w:val="3C186DEF"/>
    <w:rsid w:val="3C26110F"/>
    <w:rsid w:val="3C2646B8"/>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737C3"/>
    <w:rsid w:val="3C783F6C"/>
    <w:rsid w:val="3C7A543E"/>
    <w:rsid w:val="3C7C68CA"/>
    <w:rsid w:val="3C7E4845"/>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B3549"/>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03FF6"/>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630D5"/>
    <w:rsid w:val="3E1B0CF6"/>
    <w:rsid w:val="3E1B763A"/>
    <w:rsid w:val="3E1D490C"/>
    <w:rsid w:val="3E1F67AC"/>
    <w:rsid w:val="3E235CF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A54D0"/>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7B320A"/>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63164"/>
    <w:rsid w:val="3FFB7550"/>
    <w:rsid w:val="40040E62"/>
    <w:rsid w:val="400B5FB9"/>
    <w:rsid w:val="4014244F"/>
    <w:rsid w:val="40224723"/>
    <w:rsid w:val="402C5CC2"/>
    <w:rsid w:val="402C7086"/>
    <w:rsid w:val="40313493"/>
    <w:rsid w:val="4036300F"/>
    <w:rsid w:val="40366445"/>
    <w:rsid w:val="40374A52"/>
    <w:rsid w:val="40397EBF"/>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03FE3"/>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32350"/>
    <w:rsid w:val="423400A6"/>
    <w:rsid w:val="424763C8"/>
    <w:rsid w:val="424C78FC"/>
    <w:rsid w:val="42582F93"/>
    <w:rsid w:val="425A4600"/>
    <w:rsid w:val="4265286C"/>
    <w:rsid w:val="42690B24"/>
    <w:rsid w:val="427378E6"/>
    <w:rsid w:val="427C184E"/>
    <w:rsid w:val="427F39B5"/>
    <w:rsid w:val="42890C2F"/>
    <w:rsid w:val="42893B92"/>
    <w:rsid w:val="428B14DB"/>
    <w:rsid w:val="42924E8D"/>
    <w:rsid w:val="429F313B"/>
    <w:rsid w:val="429F6653"/>
    <w:rsid w:val="42B302EA"/>
    <w:rsid w:val="42B61338"/>
    <w:rsid w:val="42B90AAB"/>
    <w:rsid w:val="42C5009E"/>
    <w:rsid w:val="42C92A69"/>
    <w:rsid w:val="42C96A82"/>
    <w:rsid w:val="42C96C1E"/>
    <w:rsid w:val="42CF6EF1"/>
    <w:rsid w:val="42D604C8"/>
    <w:rsid w:val="42D72C00"/>
    <w:rsid w:val="42DF35C8"/>
    <w:rsid w:val="42E9081C"/>
    <w:rsid w:val="42EE0EAA"/>
    <w:rsid w:val="42EF0CCD"/>
    <w:rsid w:val="42F1490F"/>
    <w:rsid w:val="42F25520"/>
    <w:rsid w:val="43014B58"/>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96B1D"/>
    <w:rsid w:val="441C42F4"/>
    <w:rsid w:val="441F0817"/>
    <w:rsid w:val="441F3CB6"/>
    <w:rsid w:val="44230F47"/>
    <w:rsid w:val="4426547A"/>
    <w:rsid w:val="442A33F4"/>
    <w:rsid w:val="442E3341"/>
    <w:rsid w:val="44302CAB"/>
    <w:rsid w:val="4431690E"/>
    <w:rsid w:val="44465D22"/>
    <w:rsid w:val="44574B2B"/>
    <w:rsid w:val="445F6864"/>
    <w:rsid w:val="44614A39"/>
    <w:rsid w:val="44660907"/>
    <w:rsid w:val="44677256"/>
    <w:rsid w:val="446E36E4"/>
    <w:rsid w:val="446F48BE"/>
    <w:rsid w:val="44717EDD"/>
    <w:rsid w:val="44730D26"/>
    <w:rsid w:val="44762A9C"/>
    <w:rsid w:val="44792B7D"/>
    <w:rsid w:val="44811DFB"/>
    <w:rsid w:val="44955C17"/>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5C65BB"/>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A25D9"/>
    <w:rsid w:val="45EB60AB"/>
    <w:rsid w:val="45F234A5"/>
    <w:rsid w:val="45FA1BEA"/>
    <w:rsid w:val="45FA6491"/>
    <w:rsid w:val="45FC4C31"/>
    <w:rsid w:val="460065CE"/>
    <w:rsid w:val="4601021B"/>
    <w:rsid w:val="46020E16"/>
    <w:rsid w:val="46055C3D"/>
    <w:rsid w:val="460B5599"/>
    <w:rsid w:val="461C257D"/>
    <w:rsid w:val="46212468"/>
    <w:rsid w:val="46283117"/>
    <w:rsid w:val="462A5404"/>
    <w:rsid w:val="46353B16"/>
    <w:rsid w:val="463B1BA0"/>
    <w:rsid w:val="463B2ADE"/>
    <w:rsid w:val="463B613A"/>
    <w:rsid w:val="463F2FC0"/>
    <w:rsid w:val="464373BF"/>
    <w:rsid w:val="46532B01"/>
    <w:rsid w:val="46584184"/>
    <w:rsid w:val="46630636"/>
    <w:rsid w:val="4664264C"/>
    <w:rsid w:val="46687376"/>
    <w:rsid w:val="46696D7B"/>
    <w:rsid w:val="4670211B"/>
    <w:rsid w:val="46836D01"/>
    <w:rsid w:val="468431CC"/>
    <w:rsid w:val="46846139"/>
    <w:rsid w:val="468706E8"/>
    <w:rsid w:val="46880C06"/>
    <w:rsid w:val="468D2D01"/>
    <w:rsid w:val="46934B28"/>
    <w:rsid w:val="46AA774E"/>
    <w:rsid w:val="46AB3E47"/>
    <w:rsid w:val="46AD5953"/>
    <w:rsid w:val="46B8054D"/>
    <w:rsid w:val="46B861B8"/>
    <w:rsid w:val="46CF0DEB"/>
    <w:rsid w:val="46D4028D"/>
    <w:rsid w:val="46D7105C"/>
    <w:rsid w:val="46D76FD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0C3C8F"/>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349BA"/>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35197"/>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011EE"/>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06335"/>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A0735"/>
    <w:rsid w:val="4B1C67FA"/>
    <w:rsid w:val="4B2056D4"/>
    <w:rsid w:val="4B206A6B"/>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74125"/>
    <w:rsid w:val="4CA777A5"/>
    <w:rsid w:val="4CAD1D03"/>
    <w:rsid w:val="4CB77F7C"/>
    <w:rsid w:val="4CBB3607"/>
    <w:rsid w:val="4CBE4327"/>
    <w:rsid w:val="4CC132B4"/>
    <w:rsid w:val="4CC83045"/>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564E"/>
    <w:rsid w:val="4D357B50"/>
    <w:rsid w:val="4D3B0776"/>
    <w:rsid w:val="4D3B78D6"/>
    <w:rsid w:val="4D3C6DD0"/>
    <w:rsid w:val="4D452E9A"/>
    <w:rsid w:val="4D4E1B73"/>
    <w:rsid w:val="4D5545A3"/>
    <w:rsid w:val="4D56242D"/>
    <w:rsid w:val="4D5E313C"/>
    <w:rsid w:val="4D63794E"/>
    <w:rsid w:val="4D6749FC"/>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67E2C"/>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D5739"/>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A225C"/>
    <w:rsid w:val="4FCB6050"/>
    <w:rsid w:val="4FCF59AE"/>
    <w:rsid w:val="4FD27897"/>
    <w:rsid w:val="4FD41744"/>
    <w:rsid w:val="4FD568B0"/>
    <w:rsid w:val="4FD72D6F"/>
    <w:rsid w:val="4FDB0443"/>
    <w:rsid w:val="4FDC67FA"/>
    <w:rsid w:val="4FDD4983"/>
    <w:rsid w:val="4FE35B5F"/>
    <w:rsid w:val="4FEA54E4"/>
    <w:rsid w:val="4FED181D"/>
    <w:rsid w:val="4FF100DC"/>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984F82"/>
    <w:rsid w:val="509B0639"/>
    <w:rsid w:val="509E1153"/>
    <w:rsid w:val="50AD3057"/>
    <w:rsid w:val="50AD52AF"/>
    <w:rsid w:val="50AF564D"/>
    <w:rsid w:val="50B66209"/>
    <w:rsid w:val="50B91558"/>
    <w:rsid w:val="50D054AE"/>
    <w:rsid w:val="50D433C9"/>
    <w:rsid w:val="50D444D1"/>
    <w:rsid w:val="50D67365"/>
    <w:rsid w:val="50D93965"/>
    <w:rsid w:val="50D97ACF"/>
    <w:rsid w:val="50DE264E"/>
    <w:rsid w:val="50E005C3"/>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1510C"/>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140BA"/>
    <w:rsid w:val="52E838BE"/>
    <w:rsid w:val="52F42816"/>
    <w:rsid w:val="52FE47A9"/>
    <w:rsid w:val="53045931"/>
    <w:rsid w:val="53063DBD"/>
    <w:rsid w:val="530716C1"/>
    <w:rsid w:val="53172A50"/>
    <w:rsid w:val="53240747"/>
    <w:rsid w:val="532522FD"/>
    <w:rsid w:val="5325629E"/>
    <w:rsid w:val="53275C7D"/>
    <w:rsid w:val="53291111"/>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AE5612"/>
    <w:rsid w:val="53B151E7"/>
    <w:rsid w:val="53B43133"/>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30151"/>
    <w:rsid w:val="540C7023"/>
    <w:rsid w:val="541510B4"/>
    <w:rsid w:val="541511E9"/>
    <w:rsid w:val="54247E64"/>
    <w:rsid w:val="54276AD3"/>
    <w:rsid w:val="54287B8E"/>
    <w:rsid w:val="542D6B57"/>
    <w:rsid w:val="54372B10"/>
    <w:rsid w:val="54412BF0"/>
    <w:rsid w:val="54422EDA"/>
    <w:rsid w:val="544417C9"/>
    <w:rsid w:val="544B50D5"/>
    <w:rsid w:val="54514458"/>
    <w:rsid w:val="545D467C"/>
    <w:rsid w:val="546A78D3"/>
    <w:rsid w:val="54767E31"/>
    <w:rsid w:val="54781903"/>
    <w:rsid w:val="548878FA"/>
    <w:rsid w:val="548A1E4E"/>
    <w:rsid w:val="548D289E"/>
    <w:rsid w:val="548E5535"/>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0C2144"/>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36BCC"/>
    <w:rsid w:val="56991092"/>
    <w:rsid w:val="569C7055"/>
    <w:rsid w:val="56A84128"/>
    <w:rsid w:val="56AC31BC"/>
    <w:rsid w:val="56B20B45"/>
    <w:rsid w:val="56B2689B"/>
    <w:rsid w:val="56B635AB"/>
    <w:rsid w:val="56BF1F76"/>
    <w:rsid w:val="56C0283E"/>
    <w:rsid w:val="56C05533"/>
    <w:rsid w:val="56C7434B"/>
    <w:rsid w:val="56CA491F"/>
    <w:rsid w:val="56D418EA"/>
    <w:rsid w:val="56D43345"/>
    <w:rsid w:val="56E101E0"/>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21B8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E9213D"/>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AE2B85"/>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1D055F"/>
    <w:rsid w:val="5927276B"/>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AD60A1"/>
    <w:rsid w:val="59B0657C"/>
    <w:rsid w:val="59B37F17"/>
    <w:rsid w:val="59B52188"/>
    <w:rsid w:val="59B63DB2"/>
    <w:rsid w:val="59BC3C55"/>
    <w:rsid w:val="59BF7E9B"/>
    <w:rsid w:val="59C03269"/>
    <w:rsid w:val="59C212E8"/>
    <w:rsid w:val="59C606F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958E7"/>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E1A72"/>
    <w:rsid w:val="5B96388B"/>
    <w:rsid w:val="5B9A1729"/>
    <w:rsid w:val="5B9C7EC8"/>
    <w:rsid w:val="5B9E66F6"/>
    <w:rsid w:val="5BA21FBD"/>
    <w:rsid w:val="5BA40851"/>
    <w:rsid w:val="5BAF0D57"/>
    <w:rsid w:val="5BBC3894"/>
    <w:rsid w:val="5BBC7CD9"/>
    <w:rsid w:val="5BC207F8"/>
    <w:rsid w:val="5BC95954"/>
    <w:rsid w:val="5BD45122"/>
    <w:rsid w:val="5BD90725"/>
    <w:rsid w:val="5BDB30C2"/>
    <w:rsid w:val="5BDC7D79"/>
    <w:rsid w:val="5BE06C40"/>
    <w:rsid w:val="5BE4696F"/>
    <w:rsid w:val="5BE56C52"/>
    <w:rsid w:val="5BE6132E"/>
    <w:rsid w:val="5BEB0994"/>
    <w:rsid w:val="5BEB711B"/>
    <w:rsid w:val="5BEC2613"/>
    <w:rsid w:val="5BF0521B"/>
    <w:rsid w:val="5BF069A9"/>
    <w:rsid w:val="5BFF68A2"/>
    <w:rsid w:val="5C010EEF"/>
    <w:rsid w:val="5C152995"/>
    <w:rsid w:val="5C1A0B69"/>
    <w:rsid w:val="5C2E0ABA"/>
    <w:rsid w:val="5C4302AF"/>
    <w:rsid w:val="5C496E06"/>
    <w:rsid w:val="5C4B368E"/>
    <w:rsid w:val="5C501594"/>
    <w:rsid w:val="5C530A3F"/>
    <w:rsid w:val="5C533B56"/>
    <w:rsid w:val="5C5820E1"/>
    <w:rsid w:val="5C63455C"/>
    <w:rsid w:val="5C690B0C"/>
    <w:rsid w:val="5C7103F1"/>
    <w:rsid w:val="5C734616"/>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2082"/>
    <w:rsid w:val="5CCA7B4B"/>
    <w:rsid w:val="5CD228A4"/>
    <w:rsid w:val="5CD43D55"/>
    <w:rsid w:val="5CD60FB2"/>
    <w:rsid w:val="5CD73EA1"/>
    <w:rsid w:val="5CDB1E19"/>
    <w:rsid w:val="5CDB52D6"/>
    <w:rsid w:val="5CDD4918"/>
    <w:rsid w:val="5CE35510"/>
    <w:rsid w:val="5CEA0714"/>
    <w:rsid w:val="5CF86D07"/>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32B50"/>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F732F"/>
    <w:rsid w:val="5E146038"/>
    <w:rsid w:val="5E2D2F8F"/>
    <w:rsid w:val="5E2E257F"/>
    <w:rsid w:val="5E335822"/>
    <w:rsid w:val="5E407912"/>
    <w:rsid w:val="5E433AC6"/>
    <w:rsid w:val="5E4B57BE"/>
    <w:rsid w:val="5E4D475B"/>
    <w:rsid w:val="5E511FF2"/>
    <w:rsid w:val="5E540FCF"/>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4B06A5"/>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159E"/>
    <w:rsid w:val="5FA55820"/>
    <w:rsid w:val="5FA948D4"/>
    <w:rsid w:val="5FB372F0"/>
    <w:rsid w:val="5FB93B4D"/>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B2132"/>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3E97"/>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05E6B"/>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31ACE"/>
    <w:rsid w:val="64193316"/>
    <w:rsid w:val="641E4A63"/>
    <w:rsid w:val="641F6408"/>
    <w:rsid w:val="64267B2C"/>
    <w:rsid w:val="642B5677"/>
    <w:rsid w:val="642C2369"/>
    <w:rsid w:val="6435158C"/>
    <w:rsid w:val="643B5957"/>
    <w:rsid w:val="644663AD"/>
    <w:rsid w:val="644C64F7"/>
    <w:rsid w:val="64573736"/>
    <w:rsid w:val="64595EAC"/>
    <w:rsid w:val="64655408"/>
    <w:rsid w:val="646905B9"/>
    <w:rsid w:val="646A1498"/>
    <w:rsid w:val="646A4255"/>
    <w:rsid w:val="646D7AE3"/>
    <w:rsid w:val="64713B8F"/>
    <w:rsid w:val="647301C9"/>
    <w:rsid w:val="64753628"/>
    <w:rsid w:val="64762A3B"/>
    <w:rsid w:val="64780C1F"/>
    <w:rsid w:val="648230FE"/>
    <w:rsid w:val="64897D48"/>
    <w:rsid w:val="648B5C8D"/>
    <w:rsid w:val="649040B2"/>
    <w:rsid w:val="649165CE"/>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4C795C"/>
    <w:rsid w:val="65506794"/>
    <w:rsid w:val="65572F3C"/>
    <w:rsid w:val="655A3450"/>
    <w:rsid w:val="655E4E68"/>
    <w:rsid w:val="656503D7"/>
    <w:rsid w:val="657024EB"/>
    <w:rsid w:val="6570285A"/>
    <w:rsid w:val="65745028"/>
    <w:rsid w:val="65776C14"/>
    <w:rsid w:val="657D055C"/>
    <w:rsid w:val="65880D68"/>
    <w:rsid w:val="658F3432"/>
    <w:rsid w:val="659000AC"/>
    <w:rsid w:val="65926DDD"/>
    <w:rsid w:val="65945ABB"/>
    <w:rsid w:val="6595479B"/>
    <w:rsid w:val="659E4899"/>
    <w:rsid w:val="65A06CED"/>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226A7"/>
    <w:rsid w:val="66156C4D"/>
    <w:rsid w:val="66164AC3"/>
    <w:rsid w:val="661B36E7"/>
    <w:rsid w:val="661E0924"/>
    <w:rsid w:val="662244D2"/>
    <w:rsid w:val="66240622"/>
    <w:rsid w:val="662411BF"/>
    <w:rsid w:val="66274D79"/>
    <w:rsid w:val="662B361D"/>
    <w:rsid w:val="66315775"/>
    <w:rsid w:val="66330920"/>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01ED"/>
    <w:rsid w:val="669A357F"/>
    <w:rsid w:val="66A31556"/>
    <w:rsid w:val="66AB4650"/>
    <w:rsid w:val="66AF5BE1"/>
    <w:rsid w:val="66B37F84"/>
    <w:rsid w:val="66B40759"/>
    <w:rsid w:val="66B65E54"/>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601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428D9"/>
    <w:rsid w:val="67987A86"/>
    <w:rsid w:val="67990B56"/>
    <w:rsid w:val="67990CAA"/>
    <w:rsid w:val="679B4BE7"/>
    <w:rsid w:val="679D1C2C"/>
    <w:rsid w:val="67A060C7"/>
    <w:rsid w:val="67A454B1"/>
    <w:rsid w:val="67B0143C"/>
    <w:rsid w:val="67C00B00"/>
    <w:rsid w:val="67C55133"/>
    <w:rsid w:val="67C80310"/>
    <w:rsid w:val="67CF419D"/>
    <w:rsid w:val="67D51ED2"/>
    <w:rsid w:val="67DA0F51"/>
    <w:rsid w:val="67DC5320"/>
    <w:rsid w:val="67E1309E"/>
    <w:rsid w:val="67E539C0"/>
    <w:rsid w:val="67E82156"/>
    <w:rsid w:val="67E931FD"/>
    <w:rsid w:val="67ED660C"/>
    <w:rsid w:val="67F55A05"/>
    <w:rsid w:val="67FB0F97"/>
    <w:rsid w:val="6804621B"/>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A7CF9"/>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AE196D"/>
    <w:rsid w:val="68B478A9"/>
    <w:rsid w:val="68BC201A"/>
    <w:rsid w:val="68C6004A"/>
    <w:rsid w:val="68D12468"/>
    <w:rsid w:val="68D542A9"/>
    <w:rsid w:val="68E1040E"/>
    <w:rsid w:val="68E21FF5"/>
    <w:rsid w:val="68E269FC"/>
    <w:rsid w:val="68E43CE8"/>
    <w:rsid w:val="68F3092C"/>
    <w:rsid w:val="68F46BC9"/>
    <w:rsid w:val="690071B5"/>
    <w:rsid w:val="69007486"/>
    <w:rsid w:val="690120D7"/>
    <w:rsid w:val="69072F35"/>
    <w:rsid w:val="690916D6"/>
    <w:rsid w:val="690952C8"/>
    <w:rsid w:val="69153A94"/>
    <w:rsid w:val="691A6F97"/>
    <w:rsid w:val="69295CE6"/>
    <w:rsid w:val="694101FB"/>
    <w:rsid w:val="695529DF"/>
    <w:rsid w:val="69583967"/>
    <w:rsid w:val="695A3922"/>
    <w:rsid w:val="695A42D9"/>
    <w:rsid w:val="69624E8F"/>
    <w:rsid w:val="69637697"/>
    <w:rsid w:val="696D6D6E"/>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E280F"/>
    <w:rsid w:val="6A605140"/>
    <w:rsid w:val="6A657204"/>
    <w:rsid w:val="6A6A2302"/>
    <w:rsid w:val="6A6D73CE"/>
    <w:rsid w:val="6A8433D2"/>
    <w:rsid w:val="6A863926"/>
    <w:rsid w:val="6A877233"/>
    <w:rsid w:val="6A882ECD"/>
    <w:rsid w:val="6A894FAF"/>
    <w:rsid w:val="6A8C136D"/>
    <w:rsid w:val="6A904C43"/>
    <w:rsid w:val="6A934AC6"/>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376D8"/>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1A547E"/>
    <w:rsid w:val="6C267A02"/>
    <w:rsid w:val="6C29167F"/>
    <w:rsid w:val="6C2A6CEE"/>
    <w:rsid w:val="6C2B2504"/>
    <w:rsid w:val="6C2B4363"/>
    <w:rsid w:val="6C304F19"/>
    <w:rsid w:val="6C3053D9"/>
    <w:rsid w:val="6C38645D"/>
    <w:rsid w:val="6C4377B6"/>
    <w:rsid w:val="6C517C60"/>
    <w:rsid w:val="6C5405E0"/>
    <w:rsid w:val="6C556AE6"/>
    <w:rsid w:val="6C57453E"/>
    <w:rsid w:val="6C595BFA"/>
    <w:rsid w:val="6C5C22D4"/>
    <w:rsid w:val="6C644122"/>
    <w:rsid w:val="6C816540"/>
    <w:rsid w:val="6C8846F8"/>
    <w:rsid w:val="6C8D0D6E"/>
    <w:rsid w:val="6C8D4F50"/>
    <w:rsid w:val="6C930994"/>
    <w:rsid w:val="6C974442"/>
    <w:rsid w:val="6C9F1981"/>
    <w:rsid w:val="6CA40FE5"/>
    <w:rsid w:val="6CA5024B"/>
    <w:rsid w:val="6CA900DD"/>
    <w:rsid w:val="6CAB3913"/>
    <w:rsid w:val="6CB60C69"/>
    <w:rsid w:val="6CC42698"/>
    <w:rsid w:val="6CC557FD"/>
    <w:rsid w:val="6CC56A9C"/>
    <w:rsid w:val="6CC70F28"/>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707FF"/>
    <w:rsid w:val="6E0B72B9"/>
    <w:rsid w:val="6E0C686E"/>
    <w:rsid w:val="6E1451C2"/>
    <w:rsid w:val="6E162FFC"/>
    <w:rsid w:val="6E2703E9"/>
    <w:rsid w:val="6E2B7861"/>
    <w:rsid w:val="6E2F1A84"/>
    <w:rsid w:val="6E2F614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223B0"/>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33B7F"/>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66674"/>
    <w:rsid w:val="73A760F2"/>
    <w:rsid w:val="73B00CC3"/>
    <w:rsid w:val="73BD2509"/>
    <w:rsid w:val="73C55A94"/>
    <w:rsid w:val="73D63DCA"/>
    <w:rsid w:val="73DD45E1"/>
    <w:rsid w:val="73E240DC"/>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3B661C"/>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529B8"/>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1E58"/>
    <w:rsid w:val="77492C03"/>
    <w:rsid w:val="774B7664"/>
    <w:rsid w:val="774F423A"/>
    <w:rsid w:val="774F7910"/>
    <w:rsid w:val="7756714D"/>
    <w:rsid w:val="77597E3E"/>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22BB7"/>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8F56722"/>
    <w:rsid w:val="79001ACD"/>
    <w:rsid w:val="79076642"/>
    <w:rsid w:val="790B1448"/>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426CA"/>
    <w:rsid w:val="79DF3AB5"/>
    <w:rsid w:val="79F000FA"/>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0376C"/>
    <w:rsid w:val="7A8129F5"/>
    <w:rsid w:val="7A8663DD"/>
    <w:rsid w:val="7A8D0DF2"/>
    <w:rsid w:val="7A8D168B"/>
    <w:rsid w:val="7A8D4686"/>
    <w:rsid w:val="7A934A3F"/>
    <w:rsid w:val="7A986E23"/>
    <w:rsid w:val="7A994C9F"/>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25E61"/>
    <w:rsid w:val="7B037E2C"/>
    <w:rsid w:val="7B0932FB"/>
    <w:rsid w:val="7B0F789B"/>
    <w:rsid w:val="7B101C17"/>
    <w:rsid w:val="7B107437"/>
    <w:rsid w:val="7B1113C7"/>
    <w:rsid w:val="7B293581"/>
    <w:rsid w:val="7B2B0D4C"/>
    <w:rsid w:val="7B2B2106"/>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AF5F48"/>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7FDE"/>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A56DE"/>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F2109"/>
    <w:rsid w:val="7DC55AE8"/>
    <w:rsid w:val="7DC932A8"/>
    <w:rsid w:val="7DCE7A95"/>
    <w:rsid w:val="7DCF39EB"/>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17186C"/>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4F573A"/>
  <w15:docId w15:val="{C2DE1C5D-03C5-41A3-88A6-2EC1C903A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uiPriority="0"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0"/>
    <w:qFormat/>
    <w:pPr>
      <w:widowControl w:val="0"/>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qFormat/>
    <w:pPr>
      <w:keepNext/>
      <w:keepLines/>
      <w:spacing w:before="260" w:after="260" w:line="416" w:lineRule="auto"/>
      <w:outlineLvl w:val="1"/>
    </w:pPr>
    <w:rPr>
      <w:rFonts w:ascii="Cambria" w:hAnsi="Cambria"/>
      <w:sz w:val="32"/>
      <w:szCs w:val="32"/>
    </w:rPr>
  </w:style>
  <w:style w:type="paragraph" w:styleId="30">
    <w:name w:val="heading 3"/>
    <w:basedOn w:val="2"/>
    <w:next w:val="a"/>
    <w:link w:val="31"/>
    <w:unhideWhenUsed/>
    <w:qFormat/>
    <w:pPr>
      <w:outlineLvl w:val="2"/>
    </w:pPr>
  </w:style>
  <w:style w:type="paragraph" w:styleId="4">
    <w:name w:val="heading 4"/>
    <w:basedOn w:val="30"/>
    <w:next w:val="a"/>
    <w:link w:val="40"/>
    <w:qFormat/>
    <w:p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outlineLvl w:val="4"/>
    </w:pPr>
    <w:rPr>
      <w:sz w:val="24"/>
      <w:szCs w:val="24"/>
    </w:rPr>
  </w:style>
  <w:style w:type="paragraph" w:styleId="6">
    <w:name w:val="heading 6"/>
    <w:basedOn w:val="a"/>
    <w:next w:val="a"/>
    <w:unhideWhenUsed/>
    <w:qFormat/>
    <w:pPr>
      <w:keepNext/>
      <w:keepLines/>
      <w:spacing w:before="240" w:after="64" w:line="317" w:lineRule="auto"/>
      <w:outlineLvl w:val="5"/>
    </w:pPr>
    <w:rPr>
      <w:rFonts w:ascii="Arial" w:eastAsia="黑体" w:hAnsi="Arial"/>
      <w:b/>
      <w:sz w:val="24"/>
    </w:rPr>
  </w:style>
  <w:style w:type="paragraph" w:styleId="7">
    <w:name w:val="heading 7"/>
    <w:basedOn w:val="a"/>
    <w:next w:val="a"/>
    <w:unhideWhenUsed/>
    <w:qFormat/>
    <w:pPr>
      <w:keepNext/>
      <w:keepLines/>
      <w:spacing w:before="240" w:after="64" w:line="317" w:lineRule="auto"/>
      <w:outlineLvl w:val="6"/>
    </w:pPr>
    <w:rPr>
      <w:b/>
      <w:sz w:val="24"/>
    </w:rPr>
  </w:style>
  <w:style w:type="paragraph" w:styleId="8">
    <w:name w:val="heading 8"/>
    <w:basedOn w:val="a"/>
    <w:next w:val="a"/>
    <w:unhideWhenUsed/>
    <w:qFormat/>
    <w:pPr>
      <w:keepNext/>
      <w:keepLines/>
      <w:spacing w:before="240" w:after="64" w:line="317" w:lineRule="auto"/>
      <w:outlineLvl w:val="7"/>
    </w:pPr>
    <w:rPr>
      <w:rFonts w:ascii="Arial" w:eastAsia="黑体" w:hAnsi="Arial"/>
      <w:sz w:val="24"/>
    </w:rPr>
  </w:style>
  <w:style w:type="paragraph" w:styleId="9">
    <w:name w:val="heading 9"/>
    <w:basedOn w:val="a"/>
    <w:next w:val="a"/>
    <w:unhideWhenUsed/>
    <w:qFormat/>
    <w:pPr>
      <w:keepNext/>
      <w:keepLines/>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a5"/>
    <w:qFormat/>
    <w:pPr>
      <w:tabs>
        <w:tab w:val="left" w:pos="1418"/>
      </w:tabs>
      <w:spacing w:before="120" w:after="120" w:line="240" w:lineRule="auto"/>
    </w:pPr>
    <w:rPr>
      <w:rFonts w:ascii="Times New Roman" w:hAnsi="Times New Roman"/>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spacing w:after="0" w:line="240" w:lineRule="auto"/>
      <w:jc w:val="both"/>
    </w:pPr>
    <w:rPr>
      <w:rFonts w:ascii="Times New Roman" w:hAnsi="Times New Roman"/>
      <w:color w:val="0000FF"/>
      <w:kern w:val="2"/>
      <w:sz w:val="21"/>
      <w:szCs w:val="20"/>
    </w:rPr>
  </w:style>
  <w:style w:type="paragraph" w:styleId="ac">
    <w:name w:val="Body Text Indent"/>
    <w:basedOn w:val="a"/>
    <w:link w:val="ad"/>
    <w:uiPriority w:val="99"/>
    <w:unhideWhenUsed/>
    <w:qFormat/>
    <w:pPr>
      <w:spacing w:after="120"/>
      <w:ind w:left="360"/>
    </w:pPr>
  </w:style>
  <w:style w:type="paragraph" w:styleId="3">
    <w:name w:val="List Number 3"/>
    <w:basedOn w:val="a"/>
    <w:qFormat/>
    <w:pPr>
      <w:numPr>
        <w:numId w:val="1"/>
      </w:numPr>
      <w:overflowPunct w:val="0"/>
      <w:autoSpaceDE w:val="0"/>
      <w:autoSpaceDN w:val="0"/>
      <w:adjustRightInd w:val="0"/>
      <w:spacing w:after="180" w:line="259" w:lineRule="auto"/>
      <w:textAlignment w:val="baseline"/>
    </w:pPr>
    <w:rPr>
      <w:rFonts w:ascii="Times New Roman" w:eastAsia="Times New Roman" w:hAnsi="Times New Roman"/>
      <w:sz w:val="20"/>
      <w:szCs w:val="20"/>
      <w:lang w:val="en-GB" w:eastAsia="en-US"/>
    </w:r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pPr>
      <w:spacing w:after="0" w:line="240" w:lineRule="auto"/>
    </w:pPr>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line="240" w:lineRule="auto"/>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spacing w:line="240" w:lineRule="auto"/>
    </w:pPr>
    <w:rPr>
      <w:sz w:val="18"/>
      <w:szCs w:val="18"/>
    </w:rPr>
  </w:style>
  <w:style w:type="paragraph" w:styleId="af7">
    <w:name w:val="header"/>
    <w:basedOn w:val="a"/>
    <w:link w:val="af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9">
    <w:name w:val="Normal (Web)"/>
    <w:basedOn w:val="a"/>
    <w:uiPriority w:val="99"/>
    <w:unhideWhenUsed/>
    <w:qFormat/>
    <w:pPr>
      <w:spacing w:after="0" w:line="240" w:lineRule="auto"/>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1">
    <w:name w:val="标题 3 字符"/>
    <w:link w:val="30"/>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2"/>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e"/>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pPr>
      <w:jc w:val="both"/>
    </w:pPr>
    <w:rPr>
      <w:kern w:val="2"/>
      <w:sz w:val="21"/>
      <w:szCs w:val="21"/>
    </w:rPr>
  </w:style>
  <w:style w:type="paragraph" w:customStyle="1" w:styleId="TF">
    <w:name w:val="TF"/>
    <w:basedOn w:val="TH"/>
    <w:qFormat/>
    <w:pPr>
      <w:keepNext w:val="0"/>
      <w:spacing w:before="0" w:after="240"/>
    </w:pPr>
  </w:style>
  <w:style w:type="table" w:customStyle="1" w:styleId="TableGrid1">
    <w:name w:val="Table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uiPriority w:val="39"/>
    <w:qFormat/>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charts/_rels/chart1.xml.rels><?xml version="1.0" encoding="UTF-8" standalone="yes"?>
<Relationships xmlns="http://schemas.openxmlformats.org/package/2006/relationships"><Relationship Id="rId2" Type="http://schemas.openxmlformats.org/officeDocument/2006/relationships/oleObject" Target="file:///D:\&#26700;&#38754;&#22791;&#20221;\&#26700;&#38754;&#22791;&#20221;202112\Coverage%20enhancement&#20223;&#30495;&#32467;&#26524;.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Uma-4GHz-TDD</a:t>
            </a:r>
          </a:p>
        </c:rich>
      </c:tx>
      <c:overlay val="0"/>
      <c:spPr>
        <a:noFill/>
        <a:ln>
          <a:noFill/>
        </a:ln>
        <a:effectLst/>
      </c:spPr>
    </c:title>
    <c:autoTitleDeleted val="0"/>
    <c:plotArea>
      <c:layout/>
      <c:lineChart>
        <c:grouping val="standard"/>
        <c:varyColors val="0"/>
        <c:ser>
          <c:idx val="0"/>
          <c:order val="0"/>
          <c:tx>
            <c:strRef>
              <c:f>'[Coverage enhancement仿真结果.xlsx]msg3 and msg5'!$A$31</c:f>
              <c:strCache>
                <c:ptCount val="1"/>
                <c:pt idx="0">
                  <c:v>Msg3 w/o Repetition </c:v>
                </c:pt>
              </c:strCache>
            </c:strRef>
          </c:tx>
          <c:spPr>
            <a:ln w="28575"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msg5'!$B$31:$I$31</c:f>
              <c:numCache>
                <c:formatCode>General</c:formatCode>
                <c:ptCount val="8"/>
                <c:pt idx="2">
                  <c:v>0.96713000000000005</c:v>
                </c:pt>
                <c:pt idx="3">
                  <c:v>0.87514999999999998</c:v>
                </c:pt>
                <c:pt idx="4">
                  <c:v>0.68276999999999999</c:v>
                </c:pt>
                <c:pt idx="5">
                  <c:v>0.41422999999999999</c:v>
                </c:pt>
                <c:pt idx="6">
                  <c:v>0.21804000000000001</c:v>
                </c:pt>
                <c:pt idx="7">
                  <c:v>0.10721</c:v>
                </c:pt>
              </c:numCache>
            </c:numRef>
          </c:val>
          <c:smooth val="0"/>
          <c:extLst>
            <c:ext xmlns:c16="http://schemas.microsoft.com/office/drawing/2014/chart" uri="{C3380CC4-5D6E-409C-BE32-E72D297353CC}">
              <c16:uniqueId val="{00000000-D583-4710-8E17-5F9DC4B38D12}"/>
            </c:ext>
          </c:extLst>
        </c:ser>
        <c:ser>
          <c:idx val="1"/>
          <c:order val="1"/>
          <c:tx>
            <c:strRef>
              <c:f>'[Coverage enhancement仿真结果.xlsx]msg3 and msg5'!$A$32</c:f>
              <c:strCache>
                <c:ptCount val="1"/>
                <c:pt idx="0">
                  <c:v>Msg3 with 2 Repetitions </c:v>
                </c:pt>
              </c:strCache>
            </c:strRef>
          </c:tx>
          <c:spPr>
            <a:ln w="28575"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msg5'!$B$32:$I$32</c:f>
              <c:numCache>
                <c:formatCode>General</c:formatCode>
                <c:ptCount val="8"/>
                <c:pt idx="0">
                  <c:v>0.98477000000000003</c:v>
                </c:pt>
                <c:pt idx="1">
                  <c:v>0.90500999999999998</c:v>
                </c:pt>
                <c:pt idx="2">
                  <c:v>0.69418999999999997</c:v>
                </c:pt>
                <c:pt idx="3">
                  <c:v>0.39760000000000001</c:v>
                </c:pt>
                <c:pt idx="4">
                  <c:v>0.15792</c:v>
                </c:pt>
                <c:pt idx="5">
                  <c:v>4.369E-2</c:v>
                </c:pt>
                <c:pt idx="6">
                  <c:v>1.082E-2</c:v>
                </c:pt>
              </c:numCache>
            </c:numRef>
          </c:val>
          <c:smooth val="0"/>
          <c:extLst>
            <c:ext xmlns:c16="http://schemas.microsoft.com/office/drawing/2014/chart" uri="{C3380CC4-5D6E-409C-BE32-E72D297353CC}">
              <c16:uniqueId val="{00000001-D583-4710-8E17-5F9DC4B38D12}"/>
            </c:ext>
          </c:extLst>
        </c:ser>
        <c:ser>
          <c:idx val="2"/>
          <c:order val="2"/>
          <c:tx>
            <c:strRef>
              <c:f>'[Coverage enhancement仿真结果.xlsx]msg3 and msg5'!$A$33</c:f>
              <c:strCache>
                <c:ptCount val="1"/>
                <c:pt idx="0">
                  <c:v>Msg3 with 4 Repetitions </c:v>
                </c:pt>
              </c:strCache>
            </c:strRef>
          </c:tx>
          <c:spPr>
            <a:ln w="28575"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msg5'!$B$33:$I$33</c:f>
              <c:numCache>
                <c:formatCode>General</c:formatCode>
                <c:ptCount val="8"/>
                <c:pt idx="0">
                  <c:v>0.81330000000000002</c:v>
                </c:pt>
                <c:pt idx="1">
                  <c:v>0.52368999999999999</c:v>
                </c:pt>
                <c:pt idx="2">
                  <c:v>0.26362000000000002</c:v>
                </c:pt>
                <c:pt idx="3">
                  <c:v>8.0130000000000007E-2</c:v>
                </c:pt>
                <c:pt idx="4">
                  <c:v>2.324E-2</c:v>
                </c:pt>
              </c:numCache>
            </c:numRef>
          </c:val>
          <c:smooth val="0"/>
          <c:extLst>
            <c:ext xmlns:c16="http://schemas.microsoft.com/office/drawing/2014/chart" uri="{C3380CC4-5D6E-409C-BE32-E72D297353CC}">
              <c16:uniqueId val="{00000002-D583-4710-8E17-5F9DC4B38D12}"/>
            </c:ext>
          </c:extLst>
        </c:ser>
        <c:ser>
          <c:idx val="3"/>
          <c:order val="3"/>
          <c:tx>
            <c:strRef>
              <c:f>'[Coverage enhancement仿真结果.xlsx]msg3 and msg5'!$A$34</c:f>
              <c:strCache>
                <c:ptCount val="1"/>
                <c:pt idx="0">
                  <c:v>Msg3 with 8 Repetitions </c:v>
                </c:pt>
              </c:strCache>
            </c:strRef>
          </c:tx>
          <c:spPr>
            <a:ln w="28575"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msg5'!$B$34:$I$34</c:f>
              <c:numCache>
                <c:formatCode>General</c:formatCode>
                <c:ptCount val="8"/>
                <c:pt idx="0">
                  <c:v>0.41505999999999998</c:v>
                </c:pt>
                <c:pt idx="1">
                  <c:v>0.14102999999999999</c:v>
                </c:pt>
                <c:pt idx="2">
                  <c:v>3.6499999999999998E-2</c:v>
                </c:pt>
                <c:pt idx="3">
                  <c:v>1.6000000000000001E-3</c:v>
                </c:pt>
              </c:numCache>
            </c:numRef>
          </c:val>
          <c:smooth val="0"/>
          <c:extLst>
            <c:ext xmlns:c16="http://schemas.microsoft.com/office/drawing/2014/chart" uri="{C3380CC4-5D6E-409C-BE32-E72D297353CC}">
              <c16:uniqueId val="{00000003-D583-4710-8E17-5F9DC4B38D12}"/>
            </c:ext>
          </c:extLst>
        </c:ser>
        <c:ser>
          <c:idx val="5"/>
          <c:order val="5"/>
          <c:tx>
            <c:strRef>
              <c:f>'[Coverage enhancement仿真结果.xlsx]msg3 and msg5'!$A$36</c:f>
              <c:strCache>
                <c:ptCount val="1"/>
                <c:pt idx="0">
                  <c:v>Msg5 with max 2 (re-)transmissions </c:v>
                </c:pt>
              </c:strCache>
            </c:strRef>
          </c:tx>
          <c:spPr>
            <a:ln w="28575" cap="rnd" cmpd="sng" algn="ctr">
              <a:solidFill>
                <a:schemeClr val="accent6"/>
              </a:solidFill>
              <a:prstDash val="solid"/>
              <a:round/>
            </a:ln>
            <a:effectLst/>
          </c:spPr>
          <c:marker>
            <c:symbol val="circle"/>
            <c:size val="5"/>
            <c:spPr>
              <a:solidFill>
                <a:schemeClr val="accent6"/>
              </a:solidFill>
              <a:ln w="9525" cap="flat" cmpd="sng" algn="ctr">
                <a:solidFill>
                  <a:schemeClr val="accent6"/>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msg5'!$B$36:$I$36</c:f>
              <c:numCache>
                <c:formatCode>General</c:formatCode>
                <c:ptCount val="8"/>
                <c:pt idx="0">
                  <c:v>1</c:v>
                </c:pt>
                <c:pt idx="1">
                  <c:v>0.99880000000000002</c:v>
                </c:pt>
                <c:pt idx="2">
                  <c:v>0.96758</c:v>
                </c:pt>
                <c:pt idx="3">
                  <c:v>0.84106000000000003</c:v>
                </c:pt>
                <c:pt idx="4">
                  <c:v>0.54374</c:v>
                </c:pt>
                <c:pt idx="5">
                  <c:v>0.23480000000000001</c:v>
                </c:pt>
                <c:pt idx="6">
                  <c:v>7.7740000000000004E-2</c:v>
                </c:pt>
              </c:numCache>
            </c:numRef>
          </c:val>
          <c:smooth val="0"/>
          <c:extLst>
            <c:ext xmlns:c16="http://schemas.microsoft.com/office/drawing/2014/chart" uri="{C3380CC4-5D6E-409C-BE32-E72D297353CC}">
              <c16:uniqueId val="{00000004-D583-4710-8E17-5F9DC4B38D12}"/>
            </c:ext>
          </c:extLst>
        </c:ser>
        <c:ser>
          <c:idx val="6"/>
          <c:order val="6"/>
          <c:tx>
            <c:strRef>
              <c:f>'[Coverage enhancement仿真结果.xlsx]msg3 and msg5'!$A$37</c:f>
              <c:strCache>
                <c:ptCount val="1"/>
                <c:pt idx="0">
                  <c:v>Msg5 with max 4 (re-)transmissions </c:v>
                </c:pt>
              </c:strCache>
            </c:strRef>
          </c:tx>
          <c:spPr>
            <a:ln w="28575" cap="rnd" cmpd="sng" algn="ctr">
              <a:solidFill>
                <a:schemeClr val="accent1">
                  <a:lumMod val="60000"/>
                </a:schemeClr>
              </a:solidFill>
              <a:prstDash val="solid"/>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msg5'!$B$37:$I$37</c:f>
              <c:numCache>
                <c:formatCode>General</c:formatCode>
                <c:ptCount val="8"/>
                <c:pt idx="0">
                  <c:v>1</c:v>
                </c:pt>
                <c:pt idx="1">
                  <c:v>0.99919999999999998</c:v>
                </c:pt>
                <c:pt idx="2">
                  <c:v>0.93164000000000002</c:v>
                </c:pt>
                <c:pt idx="3">
                  <c:v>0.71409999999999996</c:v>
                </c:pt>
                <c:pt idx="4">
                  <c:v>0.34615000000000001</c:v>
                </c:pt>
                <c:pt idx="5">
                  <c:v>0.11427</c:v>
                </c:pt>
                <c:pt idx="6">
                  <c:v>3.0169999999999999E-2</c:v>
                </c:pt>
              </c:numCache>
            </c:numRef>
          </c:val>
          <c:smooth val="0"/>
          <c:extLst>
            <c:ext xmlns:c16="http://schemas.microsoft.com/office/drawing/2014/chart" uri="{C3380CC4-5D6E-409C-BE32-E72D297353CC}">
              <c16:uniqueId val="{00000005-D583-4710-8E17-5F9DC4B38D12}"/>
            </c:ext>
          </c:extLst>
        </c:ser>
        <c:ser>
          <c:idx val="7"/>
          <c:order val="7"/>
          <c:tx>
            <c:strRef>
              <c:f>'[Coverage enhancement仿真结果.xlsx]msg3 and msg5'!$A$38</c:f>
              <c:strCache>
                <c:ptCount val="1"/>
                <c:pt idx="0">
                  <c:v>Msg5 with max 8 (re-)transmissions </c:v>
                </c:pt>
              </c:strCache>
            </c:strRef>
          </c:tx>
          <c:spPr>
            <a:ln w="28575" cap="rnd" cmpd="sng" algn="ctr">
              <a:solidFill>
                <a:schemeClr val="accent2">
                  <a:lumMod val="60000"/>
                </a:schemeClr>
              </a:solidFill>
              <a:prstDash val="solid"/>
              <a:round/>
            </a:ln>
            <a:effectLst/>
          </c:spPr>
          <c:marker>
            <c:symbol val="circle"/>
            <c:size val="5"/>
            <c:spPr>
              <a:solidFill>
                <a:schemeClr val="accent2">
                  <a:lumMod val="60000"/>
                </a:schemeClr>
              </a:solidFill>
              <a:ln w="9525" cap="flat" cmpd="sng" algn="ctr">
                <a:solidFill>
                  <a:schemeClr val="accent2">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msg5'!$B$38:$I$38</c:f>
              <c:numCache>
                <c:formatCode>General</c:formatCode>
                <c:ptCount val="8"/>
                <c:pt idx="0">
                  <c:v>1</c:v>
                </c:pt>
                <c:pt idx="1">
                  <c:v>0.99200999999999995</c:v>
                </c:pt>
                <c:pt idx="2">
                  <c:v>0.87922999999999996</c:v>
                </c:pt>
                <c:pt idx="3">
                  <c:v>0.54346000000000005</c:v>
                </c:pt>
                <c:pt idx="4">
                  <c:v>0.18412999999999999</c:v>
                </c:pt>
                <c:pt idx="5">
                  <c:v>3.0589999999999999E-2</c:v>
                </c:pt>
                <c:pt idx="6">
                  <c:v>5.2599999999999999E-3</c:v>
                </c:pt>
              </c:numCache>
            </c:numRef>
          </c:val>
          <c:smooth val="0"/>
          <c:extLst>
            <c:ext xmlns:c16="http://schemas.microsoft.com/office/drawing/2014/chart" uri="{C3380CC4-5D6E-409C-BE32-E72D297353CC}">
              <c16:uniqueId val="{00000006-D583-4710-8E17-5F9DC4B38D12}"/>
            </c:ext>
          </c:extLst>
        </c:ser>
        <c:dLbls>
          <c:showLegendKey val="0"/>
          <c:showVal val="0"/>
          <c:showCatName val="0"/>
          <c:showSerName val="0"/>
          <c:showPercent val="0"/>
          <c:showBubbleSize val="0"/>
        </c:dLbls>
        <c:marker val="1"/>
        <c:smooth val="0"/>
        <c:axId val="183506816"/>
        <c:axId val="183517184"/>
        <c:extLst>
          <c:ext xmlns:c15="http://schemas.microsoft.com/office/drawing/2012/chart" uri="{02D57815-91ED-43cb-92C2-25804820EDAC}">
            <c15:filteredLineSeries>
              <c15:ser>
                <c:idx val="4"/>
                <c:order val="4"/>
                <c:tx>
                  <c:strRef>
                    <c:extLst>
                      <c:ext uri="{02D57815-91ED-43cb-92C2-25804820EDAC}">
                        <c15:formulaRef>
                          <c15:sqref>'[Coverage enhancement仿真结果.xlsx]msg3 and msg5'!$A$35</c15:sqref>
                        </c15:formulaRef>
                      </c:ext>
                    </c:extLst>
                    <c:strCache>
                      <c:ptCount val="1"/>
                      <c:pt idx="0">
                        <c:v>Msg5 with max 1 (re-)transmissions </c:v>
                      </c:pt>
                    </c:strCache>
                  </c:strRef>
                </c:tx>
                <c:spPr>
                  <a:ln w="28575"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cat>
                  <c:numRef>
                    <c:extLst>
                      <c:ext uri="{02D57815-91ED-43cb-92C2-25804820EDAC}">
                        <c15:formulaRef>
                          <c15:sqref>'[Coverage enhancement仿真结果.xlsx]msg3 and msg5'!$B$30:$I$30</c15:sqref>
                        </c15:formulaRef>
                      </c:ext>
                    </c:extLst>
                    <c:numCache>
                      <c:formatCode>General</c:formatCode>
                      <c:ptCount val="8"/>
                      <c:pt idx="0">
                        <c:v>-18</c:v>
                      </c:pt>
                      <c:pt idx="1">
                        <c:v>-16.5</c:v>
                      </c:pt>
                      <c:pt idx="2">
                        <c:v>-15</c:v>
                      </c:pt>
                      <c:pt idx="3">
                        <c:v>-13.5</c:v>
                      </c:pt>
                      <c:pt idx="4">
                        <c:v>-12</c:v>
                      </c:pt>
                      <c:pt idx="5">
                        <c:v>-10.5</c:v>
                      </c:pt>
                      <c:pt idx="6">
                        <c:v>-9</c:v>
                      </c:pt>
                      <c:pt idx="7">
                        <c:v>-7.5</c:v>
                      </c:pt>
                    </c:numCache>
                  </c:numRef>
                </c:cat>
                <c:val>
                  <c:numRef>
                    <c:extLst>
                      <c:ext uri="{02D57815-91ED-43cb-92C2-25804820EDAC}">
                        <c15:formulaRef>
                          <c15:sqref>{#N/A,#N/A,#N/A,#N/A,#N/A,#N/A,#N/A,#N/A}</c15:sqref>
                        </c15:formulaRef>
                      </c:ext>
                    </c:extLst>
                    <c:numCache>
                      <c:formatCode>General</c:formatCode>
                      <c:ptCount val="8"/>
                    </c:numCache>
                  </c:numRef>
                </c:val>
                <c:smooth val="0"/>
                <c:extLst>
                  <c:ext xmlns:c16="http://schemas.microsoft.com/office/drawing/2014/chart" uri="{C3380CC4-5D6E-409C-BE32-E72D297353CC}">
                    <c16:uniqueId val="{00000007-D583-4710-8E17-5F9DC4B38D12}"/>
                  </c:ext>
                </c:extLst>
              </c15:ser>
            </c15:filteredLineSeries>
          </c:ext>
        </c:extLst>
      </c:lineChart>
      <c:catAx>
        <c:axId val="183506816"/>
        <c:scaling>
          <c:orientation val="minMax"/>
        </c:scaling>
        <c:delete val="0"/>
        <c:axPos val="b"/>
        <c:minorGridlines>
          <c:spPr>
            <a:ln w="9525" cap="flat" cmpd="sng" algn="ctr">
              <a:solidFill>
                <a:schemeClr val="tx1">
                  <a:lumMod val="5000"/>
                  <a:lumOff val="95000"/>
                </a:schemeClr>
              </a:solidFill>
              <a:prstDash val="solid"/>
              <a:round/>
            </a:ln>
            <a:effectLst/>
          </c:spPr>
        </c:minorGridlines>
        <c:numFmt formatCode="General" sourceLinked="0"/>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83517184"/>
        <c:crosses val="autoZero"/>
        <c:auto val="1"/>
        <c:lblAlgn val="ctr"/>
        <c:lblOffset val="100"/>
        <c:noMultiLvlLbl val="0"/>
      </c:catAx>
      <c:valAx>
        <c:axId val="183517184"/>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83506816"/>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ADC6EE-E55E-4A65-89FE-FA1311A2F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2076</Words>
  <Characters>11838</Characters>
  <Application>Microsoft Office Word</Application>
  <DocSecurity>0</DocSecurity>
  <Lines>98</Lines>
  <Paragraphs>27</Paragraphs>
  <ScaleCrop>false</ScaleCrop>
  <Company>ZTE</Company>
  <LinksUpToDate>false</LinksUpToDate>
  <CharactersWithSpaces>13887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117</cp:revision>
  <dcterms:created xsi:type="dcterms:W3CDTF">2023-02-16T02:40:00Z</dcterms:created>
  <dcterms:modified xsi:type="dcterms:W3CDTF">2023-04-07T01:23:00Z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5A0F54430D0B45B09D0C3395EC4C4692</vt:lpwstr>
  </property>
</Properties>
</file>